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900" w:rsidRPr="00D5388E" w:rsidRDefault="00822900" w:rsidP="00822900">
      <w:pPr>
        <w:jc w:val="right"/>
        <w:rPr>
          <w:rFonts w:asciiTheme="minorHAnsi" w:eastAsiaTheme="minorHAnsi" w:hAnsiTheme="minorHAnsi"/>
          <w:sz w:val="21"/>
          <w:szCs w:val="21"/>
        </w:rPr>
      </w:pPr>
      <w:r w:rsidRPr="00D5388E">
        <w:rPr>
          <w:rFonts w:asciiTheme="minorHAnsi" w:eastAsiaTheme="minorHAnsi" w:hAnsiTheme="minorHAnsi" w:hint="eastAsia"/>
          <w:sz w:val="21"/>
          <w:szCs w:val="21"/>
        </w:rPr>
        <w:t>令和</w:t>
      </w:r>
      <w:r w:rsidR="00497523">
        <w:rPr>
          <w:rFonts w:asciiTheme="minorHAnsi" w:eastAsiaTheme="minorHAnsi" w:hAnsiTheme="minorHAnsi" w:hint="eastAsia"/>
          <w:sz w:val="21"/>
          <w:szCs w:val="21"/>
        </w:rPr>
        <w:t>７</w:t>
      </w:r>
      <w:r w:rsidRPr="00D5388E">
        <w:rPr>
          <w:rFonts w:asciiTheme="minorHAnsi" w:eastAsiaTheme="minorHAnsi" w:hAnsiTheme="minorHAnsi" w:hint="eastAsia"/>
          <w:sz w:val="21"/>
          <w:szCs w:val="21"/>
        </w:rPr>
        <w:t>年</w:t>
      </w:r>
      <w:r w:rsidR="00006BED">
        <w:rPr>
          <w:rFonts w:asciiTheme="minorHAnsi" w:eastAsiaTheme="minorHAnsi" w:hAnsiTheme="minorHAnsi" w:hint="eastAsia"/>
          <w:sz w:val="21"/>
          <w:szCs w:val="21"/>
        </w:rPr>
        <w:t>７</w:t>
      </w:r>
      <w:bookmarkStart w:id="0" w:name="_GoBack"/>
      <w:bookmarkEnd w:id="0"/>
      <w:r w:rsidRPr="00D5388E">
        <w:rPr>
          <w:rFonts w:asciiTheme="minorHAnsi" w:eastAsiaTheme="minorHAnsi" w:hAnsiTheme="minorHAnsi" w:hint="eastAsia"/>
          <w:sz w:val="21"/>
          <w:szCs w:val="21"/>
        </w:rPr>
        <w:t>月１</w:t>
      </w:r>
      <w:r w:rsidR="00497523">
        <w:rPr>
          <w:rFonts w:asciiTheme="minorHAnsi" w:eastAsiaTheme="minorHAnsi" w:hAnsiTheme="minorHAnsi" w:hint="eastAsia"/>
          <w:sz w:val="21"/>
          <w:szCs w:val="21"/>
        </w:rPr>
        <w:t>８</w:t>
      </w:r>
      <w:r w:rsidRPr="00D5388E">
        <w:rPr>
          <w:rFonts w:asciiTheme="minorHAnsi" w:eastAsiaTheme="minorHAnsi" w:hAnsiTheme="minorHAnsi" w:hint="eastAsia"/>
          <w:sz w:val="21"/>
          <w:szCs w:val="21"/>
        </w:rPr>
        <w:t>日改定</w:t>
      </w:r>
    </w:p>
    <w:p w:rsidR="00822900" w:rsidRPr="00D5388E" w:rsidRDefault="00822900" w:rsidP="00822900">
      <w:pPr>
        <w:jc w:val="right"/>
        <w:rPr>
          <w:rFonts w:asciiTheme="minorHAnsi" w:eastAsiaTheme="minorHAnsi" w:hAnsiTheme="minorHAnsi"/>
          <w:sz w:val="21"/>
          <w:szCs w:val="21"/>
        </w:rPr>
      </w:pPr>
    </w:p>
    <w:p w:rsidR="00383AF6" w:rsidRPr="00D5388E" w:rsidRDefault="00383AF6" w:rsidP="00822900">
      <w:pPr>
        <w:jc w:val="center"/>
        <w:rPr>
          <w:rFonts w:asciiTheme="minorHAnsi" w:eastAsiaTheme="minorHAnsi" w:hAnsiTheme="minorHAnsi"/>
          <w:b/>
          <w:sz w:val="21"/>
          <w:szCs w:val="21"/>
        </w:rPr>
      </w:pPr>
      <w:r w:rsidRPr="00D5388E">
        <w:rPr>
          <w:rFonts w:asciiTheme="minorHAnsi" w:eastAsiaTheme="minorHAnsi" w:hAnsiTheme="minorHAnsi" w:hint="eastAsia"/>
          <w:b/>
          <w:szCs w:val="21"/>
        </w:rPr>
        <w:t>市川市立若宮小学校　いじめ防止基本方針</w:t>
      </w:r>
    </w:p>
    <w:p w:rsidR="00822900" w:rsidRPr="00D5388E" w:rsidRDefault="00822900" w:rsidP="00822900">
      <w:pPr>
        <w:jc w:val="left"/>
        <w:rPr>
          <w:rFonts w:asciiTheme="minorHAnsi" w:eastAsiaTheme="minorHAnsi" w:hAnsiTheme="minorHAnsi"/>
          <w:sz w:val="21"/>
          <w:szCs w:val="21"/>
        </w:rPr>
      </w:pPr>
    </w:p>
    <w:p w:rsidR="00383AF6" w:rsidRPr="00D5388E" w:rsidRDefault="00383AF6" w:rsidP="00822900">
      <w:pPr>
        <w:rPr>
          <w:rFonts w:asciiTheme="minorHAnsi" w:eastAsiaTheme="minorHAnsi" w:hAnsiTheme="minorHAnsi"/>
          <w:b/>
          <w:sz w:val="21"/>
          <w:szCs w:val="21"/>
        </w:rPr>
      </w:pPr>
      <w:r w:rsidRPr="00D5388E">
        <w:rPr>
          <w:rFonts w:asciiTheme="minorHAnsi" w:eastAsiaTheme="minorHAnsi" w:hAnsiTheme="minorHAnsi" w:hint="eastAsia"/>
          <w:b/>
          <w:sz w:val="21"/>
          <w:szCs w:val="21"/>
        </w:rPr>
        <w:t>１　いじめの防止等のための対策に関する基本的な方針</w:t>
      </w:r>
    </w:p>
    <w:p w:rsidR="00383AF6" w:rsidRPr="00D5388E" w:rsidRDefault="00383AF6"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（基本理念）</w:t>
      </w:r>
    </w:p>
    <w:p w:rsidR="00383AF6" w:rsidRPr="00D5388E" w:rsidRDefault="00383AF6" w:rsidP="00822900">
      <w:pPr>
        <w:ind w:left="210" w:hangingChars="100" w:hanging="210"/>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いじめは、いじめを受けた児童の教育を受ける権利を著しく侵害し、その心身の健全な成長及び人格の形成に重大な影響を与えるのみならず、その生命又は身体に重大な危険を生じさせる恐れがある。したがって、本校では、すべての児童がいじめを行わず、及び他の児童に対して行われるいじめを認識しながらこれを放置することがないように、いじめが身体に及ぼす影響その他のいじめの問題に関する児童の理解を深めることを旨として、いじめの防止等のための対策を行う。</w:t>
      </w:r>
    </w:p>
    <w:p w:rsidR="00383AF6" w:rsidRPr="00D5388E" w:rsidRDefault="00383AF6" w:rsidP="00822900">
      <w:pPr>
        <w:ind w:left="210" w:hangingChars="100" w:hanging="210"/>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いじめは人として許されない行為である。しかしながら、どの学校でも、どの</w:t>
      </w:r>
      <w:r w:rsidR="00927E0D" w:rsidRPr="00D5388E">
        <w:rPr>
          <w:rFonts w:asciiTheme="minorHAnsi" w:eastAsiaTheme="minorHAnsi" w:hAnsiTheme="minorHAnsi" w:hint="eastAsia"/>
          <w:sz w:val="21"/>
          <w:szCs w:val="21"/>
        </w:rPr>
        <w:t>児童</w:t>
      </w:r>
      <w:r w:rsidRPr="00D5388E">
        <w:rPr>
          <w:rFonts w:asciiTheme="minorHAnsi" w:eastAsiaTheme="minorHAnsi" w:hAnsiTheme="minorHAnsi" w:hint="eastAsia"/>
          <w:sz w:val="21"/>
          <w:szCs w:val="21"/>
        </w:rPr>
        <w:t>でも起こりうるという認識のもと、学校、家庭、</w:t>
      </w:r>
      <w:r w:rsidR="00927E0D" w:rsidRPr="00D5388E">
        <w:rPr>
          <w:rFonts w:asciiTheme="minorHAnsi" w:eastAsiaTheme="minorHAnsi" w:hAnsiTheme="minorHAnsi" w:hint="eastAsia"/>
          <w:sz w:val="21"/>
          <w:szCs w:val="21"/>
        </w:rPr>
        <w:t>地域</w:t>
      </w:r>
      <w:r w:rsidRPr="00D5388E">
        <w:rPr>
          <w:rFonts w:asciiTheme="minorHAnsi" w:eastAsiaTheme="minorHAnsi" w:hAnsiTheme="minorHAnsi" w:hint="eastAsia"/>
          <w:sz w:val="21"/>
          <w:szCs w:val="21"/>
        </w:rPr>
        <w:t>、関係機関が一体となって、組織的・計画的に未然防止、早期発見、早期対応に取り組まなければならない。</w:t>
      </w:r>
    </w:p>
    <w:p w:rsidR="00383AF6" w:rsidRPr="00D5388E" w:rsidRDefault="00383AF6"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（いじめの定義）</w:t>
      </w:r>
    </w:p>
    <w:p w:rsidR="00383AF6" w:rsidRPr="00D5388E" w:rsidRDefault="00383AF6" w:rsidP="00822900">
      <w:pPr>
        <w:ind w:left="210" w:hangingChars="100" w:hanging="210"/>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いじめ」とは、児童に対して、当該児童が在籍する学校に在籍している等、当該児童と一定の人的関係にある他の児童等が行う心理的又は物理的な影響を与える行為（インターネットを通じて行われるものを含む）であって、当該行為の対象となった児童が心身の苦痛を感じているもの。（いじめ防止対策推進法第２条の規定による）</w:t>
      </w:r>
    </w:p>
    <w:p w:rsidR="00383AF6" w:rsidRPr="00D5388E" w:rsidRDefault="00383AF6"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（学校及び職員の責務）</w:t>
      </w:r>
    </w:p>
    <w:p w:rsidR="00383AF6" w:rsidRPr="00D5388E" w:rsidRDefault="00383AF6" w:rsidP="00822900">
      <w:pPr>
        <w:ind w:left="210" w:hangingChars="100" w:hanging="210"/>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いじめが行われず、すべての児童が安心して学習やその他の活動に取り組むことができるように、保護者他関係者との連携を図りながら、学校全体でいじめの防止と早期発見に取り組むとともに、いじめが疑われる場合には、適切かつ迅速にこれに対処し、さらにその再発防止に努める。</w:t>
      </w:r>
    </w:p>
    <w:p w:rsidR="00383AF6" w:rsidRPr="00D5388E" w:rsidRDefault="00383AF6" w:rsidP="00822900">
      <w:pPr>
        <w:rPr>
          <w:rFonts w:asciiTheme="minorHAnsi" w:eastAsiaTheme="minorHAnsi" w:hAnsiTheme="minorHAnsi"/>
          <w:b/>
          <w:sz w:val="21"/>
          <w:szCs w:val="21"/>
        </w:rPr>
      </w:pPr>
      <w:r w:rsidRPr="00D5388E">
        <w:rPr>
          <w:rFonts w:asciiTheme="minorHAnsi" w:eastAsiaTheme="minorHAnsi" w:hAnsiTheme="minorHAnsi" w:hint="eastAsia"/>
          <w:b/>
          <w:sz w:val="21"/>
          <w:szCs w:val="21"/>
        </w:rPr>
        <w:t>２　学校いじめ対策組織</w:t>
      </w:r>
    </w:p>
    <w:p w:rsidR="00383AF6" w:rsidRPr="00D5388E" w:rsidRDefault="00383AF6" w:rsidP="00822900">
      <w:pPr>
        <w:ind w:firstLineChars="100" w:firstLine="210"/>
        <w:rPr>
          <w:rFonts w:asciiTheme="minorHAnsi" w:eastAsiaTheme="minorHAnsi" w:hAnsiTheme="minorHAnsi"/>
          <w:sz w:val="21"/>
          <w:szCs w:val="21"/>
        </w:rPr>
      </w:pPr>
      <w:r w:rsidRPr="00D5388E">
        <w:rPr>
          <w:rFonts w:asciiTheme="minorHAnsi" w:eastAsiaTheme="minorHAnsi" w:hAnsiTheme="minorHAnsi" w:hint="eastAsia"/>
          <w:sz w:val="21"/>
          <w:szCs w:val="21"/>
        </w:rPr>
        <w:t>組織名称と構成員、対応内容</w:t>
      </w:r>
    </w:p>
    <w:p w:rsidR="00383AF6" w:rsidRPr="00D5388E" w:rsidRDefault="00166214" w:rsidP="00822900">
      <w:pPr>
        <w:ind w:firstLineChars="100" w:firstLine="210"/>
        <w:rPr>
          <w:rFonts w:asciiTheme="minorHAnsi" w:eastAsiaTheme="minorHAnsi" w:hAnsiTheme="minorHAnsi"/>
          <w:sz w:val="21"/>
          <w:szCs w:val="21"/>
        </w:rPr>
      </w:pPr>
      <w:r w:rsidRPr="00D5388E">
        <w:rPr>
          <w:rFonts w:asciiTheme="minorHAnsi" w:eastAsiaTheme="minorHAnsi" w:hAnsiTheme="minorHAnsi" w:hint="eastAsia"/>
          <w:sz w:val="21"/>
          <w:szCs w:val="21"/>
        </w:rPr>
        <w:t>（１）</w:t>
      </w:r>
      <w:r w:rsidR="00383AF6" w:rsidRPr="00D5388E">
        <w:rPr>
          <w:rFonts w:asciiTheme="minorHAnsi" w:eastAsiaTheme="minorHAnsi" w:hAnsiTheme="minorHAnsi" w:hint="eastAsia"/>
          <w:sz w:val="21"/>
          <w:szCs w:val="21"/>
        </w:rPr>
        <w:t>常設組織</w:t>
      </w:r>
    </w:p>
    <w:p w:rsidR="00383AF6" w:rsidRPr="00D5388E" w:rsidRDefault="00383AF6" w:rsidP="00822900">
      <w:pPr>
        <w:ind w:firstLineChars="200" w:firstLine="420"/>
        <w:rPr>
          <w:rFonts w:asciiTheme="minorHAnsi" w:eastAsiaTheme="minorHAnsi" w:hAnsiTheme="minorHAnsi"/>
          <w:sz w:val="21"/>
          <w:szCs w:val="21"/>
        </w:rPr>
      </w:pPr>
      <w:r w:rsidRPr="00D5388E">
        <w:rPr>
          <w:rFonts w:asciiTheme="minorHAnsi" w:eastAsiaTheme="minorHAnsi" w:hAnsiTheme="minorHAnsi" w:hint="eastAsia"/>
          <w:sz w:val="21"/>
          <w:szCs w:val="21"/>
        </w:rPr>
        <w:t>（名</w:t>
      </w:r>
      <w:r w:rsidR="00822900" w:rsidRPr="00D5388E">
        <w:rPr>
          <w:rFonts w:asciiTheme="minorHAnsi" w:eastAsiaTheme="minorHAnsi" w:hAnsiTheme="minorHAnsi" w:hint="eastAsia"/>
          <w:sz w:val="21"/>
          <w:szCs w:val="21"/>
        </w:rPr>
        <w:t xml:space="preserve"> </w:t>
      </w:r>
      <w:r w:rsidR="00822900" w:rsidRPr="00D5388E">
        <w:rPr>
          <w:rFonts w:asciiTheme="minorHAnsi" w:eastAsiaTheme="minorHAnsi" w:hAnsiTheme="minorHAnsi"/>
          <w:sz w:val="21"/>
          <w:szCs w:val="21"/>
        </w:rPr>
        <w:t xml:space="preserve"> </w:t>
      </w:r>
      <w:r w:rsidRPr="00D5388E">
        <w:rPr>
          <w:rFonts w:asciiTheme="minorHAnsi" w:eastAsiaTheme="minorHAnsi" w:hAnsiTheme="minorHAnsi" w:hint="eastAsia"/>
          <w:sz w:val="21"/>
          <w:szCs w:val="21"/>
        </w:rPr>
        <w:t xml:space="preserve">　称）　　生徒指導部会</w:t>
      </w:r>
    </w:p>
    <w:p w:rsidR="00383AF6" w:rsidRPr="00D5388E" w:rsidRDefault="00383AF6" w:rsidP="00822900">
      <w:pPr>
        <w:ind w:firstLineChars="200" w:firstLine="420"/>
        <w:rPr>
          <w:rFonts w:asciiTheme="minorHAnsi" w:eastAsiaTheme="minorHAnsi" w:hAnsiTheme="minorHAnsi"/>
          <w:sz w:val="21"/>
          <w:szCs w:val="21"/>
        </w:rPr>
      </w:pPr>
      <w:r w:rsidRPr="00D5388E">
        <w:rPr>
          <w:rFonts w:asciiTheme="minorHAnsi" w:eastAsiaTheme="minorHAnsi" w:hAnsiTheme="minorHAnsi" w:hint="eastAsia"/>
          <w:sz w:val="21"/>
          <w:szCs w:val="21"/>
        </w:rPr>
        <w:t>（構</w:t>
      </w:r>
      <w:r w:rsidR="00822900"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成</w:t>
      </w:r>
      <w:r w:rsidR="00822900"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 xml:space="preserve">員）　　</w:t>
      </w:r>
      <w:r w:rsidR="00927E0D" w:rsidRPr="00D5388E">
        <w:rPr>
          <w:rFonts w:asciiTheme="minorHAnsi" w:eastAsiaTheme="minorHAnsi" w:hAnsiTheme="minorHAnsi" w:hint="eastAsia"/>
          <w:sz w:val="21"/>
          <w:szCs w:val="21"/>
        </w:rPr>
        <w:t>校長</w:t>
      </w:r>
      <w:r w:rsidRPr="00D5388E">
        <w:rPr>
          <w:rFonts w:asciiTheme="minorHAnsi" w:eastAsiaTheme="minorHAnsi" w:hAnsiTheme="minorHAnsi" w:hint="eastAsia"/>
          <w:sz w:val="21"/>
          <w:szCs w:val="21"/>
        </w:rPr>
        <w:t>、生徒指導主任、</w:t>
      </w:r>
      <w:r w:rsidR="00927E0D" w:rsidRPr="00D5388E">
        <w:rPr>
          <w:rFonts w:asciiTheme="minorHAnsi" w:eastAsiaTheme="minorHAnsi" w:hAnsiTheme="minorHAnsi" w:hint="eastAsia"/>
          <w:sz w:val="21"/>
          <w:szCs w:val="21"/>
        </w:rPr>
        <w:t>特別支援コーディネーター、生徒指導</w:t>
      </w:r>
      <w:r w:rsidRPr="00D5388E">
        <w:rPr>
          <w:rFonts w:asciiTheme="minorHAnsi" w:eastAsiaTheme="minorHAnsi" w:hAnsiTheme="minorHAnsi" w:hint="eastAsia"/>
          <w:sz w:val="21"/>
          <w:szCs w:val="21"/>
        </w:rPr>
        <w:t>担当教諭</w:t>
      </w:r>
      <w:r w:rsidR="00927E0D" w:rsidRPr="00D5388E">
        <w:rPr>
          <w:rFonts w:asciiTheme="minorHAnsi" w:eastAsiaTheme="minorHAnsi" w:hAnsiTheme="minorHAnsi" w:hint="eastAsia"/>
          <w:sz w:val="21"/>
          <w:szCs w:val="21"/>
        </w:rPr>
        <w:t>(各学年)</w:t>
      </w:r>
      <w:r w:rsidRPr="00D5388E">
        <w:rPr>
          <w:rFonts w:asciiTheme="minorHAnsi" w:eastAsiaTheme="minorHAnsi" w:hAnsiTheme="minorHAnsi" w:hint="eastAsia"/>
          <w:sz w:val="21"/>
          <w:szCs w:val="21"/>
        </w:rPr>
        <w:t>、</w:t>
      </w:r>
    </w:p>
    <w:p w:rsidR="00383AF6" w:rsidRPr="00D5388E" w:rsidRDefault="00383AF6" w:rsidP="00822900">
      <w:pPr>
        <w:ind w:firstLineChars="200" w:firstLine="420"/>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（対応内容）　</w:t>
      </w:r>
      <w:r w:rsidR="00166214"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情報収集と情報交換、教職員の共通理解事項の確認、早期発見に向けた取組</w:t>
      </w:r>
    </w:p>
    <w:p w:rsidR="00204DA9" w:rsidRPr="00D5388E" w:rsidRDefault="00204DA9"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w:t>
      </w:r>
      <w:r w:rsidR="00822900"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イエローリボン推進運動</w:t>
      </w:r>
    </w:p>
    <w:p w:rsidR="00383AF6" w:rsidRPr="00D5388E" w:rsidRDefault="00383AF6" w:rsidP="00822900">
      <w:pPr>
        <w:ind w:firstLineChars="100" w:firstLine="210"/>
        <w:rPr>
          <w:rFonts w:asciiTheme="minorHAnsi" w:eastAsiaTheme="minorHAnsi" w:hAnsiTheme="minorHAnsi"/>
          <w:sz w:val="21"/>
          <w:szCs w:val="21"/>
        </w:rPr>
      </w:pPr>
      <w:r w:rsidRPr="00D5388E">
        <w:rPr>
          <w:rFonts w:asciiTheme="minorHAnsi" w:eastAsiaTheme="minorHAnsi" w:hAnsiTheme="minorHAnsi" w:hint="eastAsia"/>
          <w:sz w:val="21"/>
          <w:szCs w:val="21"/>
        </w:rPr>
        <w:t>学校基本方針に基づく取組の実施、年間計画の作成、実行、検証、修正</w:t>
      </w:r>
    </w:p>
    <w:p w:rsidR="00383AF6" w:rsidRPr="00D5388E" w:rsidRDefault="00383AF6"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w:t>
      </w:r>
      <w:r w:rsidR="00166214" w:rsidRPr="00D5388E">
        <w:rPr>
          <w:rFonts w:asciiTheme="minorHAnsi" w:eastAsiaTheme="minorHAnsi" w:hAnsiTheme="minorHAnsi" w:hint="eastAsia"/>
          <w:sz w:val="21"/>
          <w:szCs w:val="21"/>
        </w:rPr>
        <w:t>（２）</w:t>
      </w:r>
      <w:r w:rsidRPr="00D5388E">
        <w:rPr>
          <w:rFonts w:asciiTheme="minorHAnsi" w:eastAsiaTheme="minorHAnsi" w:hAnsiTheme="minorHAnsi" w:hint="eastAsia"/>
          <w:sz w:val="21"/>
          <w:szCs w:val="21"/>
        </w:rPr>
        <w:t>緊急組織</w:t>
      </w:r>
    </w:p>
    <w:p w:rsidR="00383AF6" w:rsidRPr="00D5388E" w:rsidRDefault="00383AF6"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（名</w:t>
      </w:r>
      <w:r w:rsidR="00822900" w:rsidRPr="00D5388E">
        <w:rPr>
          <w:rFonts w:asciiTheme="minorHAnsi" w:eastAsiaTheme="minorHAnsi" w:hAnsiTheme="minorHAnsi" w:hint="eastAsia"/>
          <w:sz w:val="21"/>
          <w:szCs w:val="21"/>
        </w:rPr>
        <w:t xml:space="preserve"> </w:t>
      </w:r>
      <w:r w:rsidR="00822900" w:rsidRPr="00D5388E">
        <w:rPr>
          <w:rFonts w:asciiTheme="minorHAnsi" w:eastAsiaTheme="minorHAnsi" w:hAnsiTheme="minorHAnsi"/>
          <w:sz w:val="21"/>
          <w:szCs w:val="21"/>
        </w:rPr>
        <w:t xml:space="preserve"> </w:t>
      </w:r>
      <w:r w:rsidRPr="00D5388E">
        <w:rPr>
          <w:rFonts w:asciiTheme="minorHAnsi" w:eastAsiaTheme="minorHAnsi" w:hAnsiTheme="minorHAnsi" w:hint="eastAsia"/>
          <w:sz w:val="21"/>
          <w:szCs w:val="21"/>
        </w:rPr>
        <w:t xml:space="preserve">　称）　　いじめ対策委員会</w:t>
      </w:r>
    </w:p>
    <w:p w:rsidR="00822900" w:rsidRPr="00D5388E" w:rsidRDefault="00383AF6"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（構</w:t>
      </w:r>
      <w:r w:rsidR="00822900"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成</w:t>
      </w:r>
      <w:r w:rsidR="00822900"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 xml:space="preserve">員）　　</w:t>
      </w:r>
      <w:r w:rsidR="00CE570C" w:rsidRPr="00D5388E">
        <w:rPr>
          <w:rFonts w:asciiTheme="minorHAnsi" w:eastAsiaTheme="minorHAnsi" w:hAnsiTheme="minorHAnsi" w:hint="eastAsia"/>
          <w:sz w:val="21"/>
          <w:szCs w:val="21"/>
        </w:rPr>
        <w:t>校長、教頭、教務主任、生徒指導主任、関係学年教職員、教育相談担当教諭、養護教諭、</w:t>
      </w:r>
    </w:p>
    <w:p w:rsidR="00383AF6" w:rsidRPr="00D5388E" w:rsidRDefault="00EA4E37" w:rsidP="00822900">
      <w:pPr>
        <w:ind w:firstLineChars="1000" w:firstLine="2100"/>
        <w:rPr>
          <w:rFonts w:asciiTheme="minorHAnsi" w:eastAsiaTheme="minorHAnsi" w:hAnsiTheme="minorHAnsi"/>
          <w:sz w:val="21"/>
          <w:szCs w:val="21"/>
        </w:rPr>
      </w:pPr>
      <w:r w:rsidRPr="00C51F7B">
        <w:rPr>
          <w:rFonts w:asciiTheme="minorHAnsi" w:eastAsiaTheme="minorHAnsi" w:hAnsiTheme="minorHAnsi" w:hint="eastAsia"/>
          <w:color w:val="FF0000"/>
          <w:sz w:val="21"/>
          <w:szCs w:val="21"/>
        </w:rPr>
        <w:t>みらいサ</w:t>
      </w:r>
      <w:r w:rsidR="00497523" w:rsidRPr="00C51F7B">
        <w:rPr>
          <w:rFonts w:asciiTheme="minorHAnsi" w:eastAsiaTheme="minorHAnsi" w:hAnsiTheme="minorHAnsi" w:hint="eastAsia"/>
          <w:color w:val="FF0000"/>
          <w:sz w:val="21"/>
          <w:szCs w:val="21"/>
        </w:rPr>
        <w:t>ポ</w:t>
      </w:r>
      <w:r w:rsidRPr="00C51F7B">
        <w:rPr>
          <w:rFonts w:asciiTheme="minorHAnsi" w:eastAsiaTheme="minorHAnsi" w:hAnsiTheme="minorHAnsi" w:hint="eastAsia"/>
          <w:color w:val="FF0000"/>
          <w:sz w:val="21"/>
          <w:szCs w:val="21"/>
        </w:rPr>
        <w:t>ーター</w:t>
      </w:r>
      <w:r w:rsidR="00CE570C" w:rsidRPr="00D5388E">
        <w:rPr>
          <w:rFonts w:asciiTheme="minorHAnsi" w:eastAsiaTheme="minorHAnsi" w:hAnsiTheme="minorHAnsi" w:hint="eastAsia"/>
          <w:sz w:val="21"/>
          <w:szCs w:val="21"/>
        </w:rPr>
        <w:t>、</w:t>
      </w:r>
      <w:r w:rsidR="009F0555" w:rsidRPr="00D5388E">
        <w:rPr>
          <w:rFonts w:asciiTheme="minorHAnsi" w:eastAsiaTheme="minorHAnsi" w:hAnsiTheme="minorHAnsi" w:hint="eastAsia"/>
          <w:sz w:val="21"/>
          <w:szCs w:val="21"/>
        </w:rPr>
        <w:t>スクールカウンセラー</w:t>
      </w:r>
      <w:r w:rsidR="00CE570C" w:rsidRPr="00D5388E">
        <w:rPr>
          <w:rFonts w:asciiTheme="minorHAnsi" w:eastAsiaTheme="minorHAnsi" w:hAnsiTheme="minorHAnsi" w:hint="eastAsia"/>
          <w:sz w:val="21"/>
          <w:szCs w:val="21"/>
        </w:rPr>
        <w:t>、</w:t>
      </w:r>
      <w:r w:rsidR="00204DA9" w:rsidRPr="00D5388E">
        <w:rPr>
          <w:rFonts w:asciiTheme="minorHAnsi" w:eastAsiaTheme="minorHAnsi" w:hAnsiTheme="minorHAnsi" w:hint="eastAsia"/>
          <w:sz w:val="21"/>
          <w:szCs w:val="21"/>
        </w:rPr>
        <w:t>特別支援コーディネーター</w:t>
      </w:r>
    </w:p>
    <w:p w:rsidR="009F0555" w:rsidRPr="00D5388E" w:rsidRDefault="009F0555" w:rsidP="00822900">
      <w:pPr>
        <w:ind w:left="2310" w:hangingChars="1100" w:hanging="2310"/>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w:t>
      </w:r>
      <w:r w:rsidR="00822900"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※重大事態発生時は、必要に応じてスクールカウンセラー、PTCA会長、学校</w:t>
      </w:r>
      <w:r w:rsidR="00822900" w:rsidRPr="00D5388E">
        <w:rPr>
          <w:rFonts w:asciiTheme="minorHAnsi" w:eastAsiaTheme="minorHAnsi" w:hAnsiTheme="minorHAnsi" w:hint="eastAsia"/>
          <w:sz w:val="21"/>
          <w:szCs w:val="21"/>
        </w:rPr>
        <w:t>支援</w:t>
      </w:r>
      <w:r w:rsidRPr="00D5388E">
        <w:rPr>
          <w:rFonts w:asciiTheme="minorHAnsi" w:eastAsiaTheme="minorHAnsi" w:hAnsiTheme="minorHAnsi" w:hint="eastAsia"/>
          <w:sz w:val="21"/>
          <w:szCs w:val="21"/>
        </w:rPr>
        <w:t>コーディネーター、学校運営協議員、外部機関など校長が必要と判断した者を加えることができる。</w:t>
      </w:r>
    </w:p>
    <w:p w:rsidR="009F0555" w:rsidRPr="00D5388E" w:rsidRDefault="009F0555" w:rsidP="00822900">
      <w:pPr>
        <w:ind w:left="1890" w:hangingChars="900" w:hanging="1890"/>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（対応内容）　いじめの疑いに関する情報の収集、記録、共有化、事実確認、指導・支援の対応方針の決定、児童等への指導・支援、保護者対応、関係機関との連携など</w:t>
      </w:r>
      <w:r w:rsidR="00A15A70">
        <w:rPr>
          <w:rFonts w:asciiTheme="minorHAnsi" w:eastAsiaTheme="minorHAnsi" w:hAnsiTheme="minorHAnsi" w:hint="eastAsia"/>
          <w:sz w:val="21"/>
          <w:szCs w:val="21"/>
        </w:rPr>
        <w:t>。</w:t>
      </w:r>
    </w:p>
    <w:p w:rsidR="00166214" w:rsidRPr="00D5388E" w:rsidRDefault="00166214" w:rsidP="00822900">
      <w:pPr>
        <w:rPr>
          <w:rFonts w:asciiTheme="minorHAnsi" w:eastAsiaTheme="minorHAnsi" w:hAnsiTheme="minorHAnsi"/>
          <w:b/>
          <w:sz w:val="21"/>
          <w:szCs w:val="21"/>
        </w:rPr>
      </w:pPr>
      <w:r w:rsidRPr="00D5388E">
        <w:rPr>
          <w:rFonts w:asciiTheme="minorHAnsi" w:eastAsiaTheme="minorHAnsi" w:hAnsiTheme="minorHAnsi" w:hint="eastAsia"/>
          <w:b/>
          <w:sz w:val="21"/>
          <w:szCs w:val="21"/>
        </w:rPr>
        <w:t>３　いじめ</w:t>
      </w:r>
      <w:r w:rsidR="002D4F60" w:rsidRPr="00D5388E">
        <w:rPr>
          <w:rFonts w:asciiTheme="minorHAnsi" w:eastAsiaTheme="minorHAnsi" w:hAnsiTheme="minorHAnsi" w:hint="eastAsia"/>
          <w:b/>
          <w:sz w:val="21"/>
          <w:szCs w:val="21"/>
        </w:rPr>
        <w:t>未然</w:t>
      </w:r>
      <w:r w:rsidRPr="00D5388E">
        <w:rPr>
          <w:rFonts w:asciiTheme="minorHAnsi" w:eastAsiaTheme="minorHAnsi" w:hAnsiTheme="minorHAnsi" w:hint="eastAsia"/>
          <w:b/>
          <w:sz w:val="21"/>
          <w:szCs w:val="21"/>
        </w:rPr>
        <w:t>防止の施策</w:t>
      </w:r>
    </w:p>
    <w:p w:rsidR="00166214" w:rsidRPr="00D5388E" w:rsidRDefault="00166214"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（１）基本的な考え方</w:t>
      </w:r>
    </w:p>
    <w:p w:rsidR="00822900" w:rsidRPr="00D5388E" w:rsidRDefault="00166214" w:rsidP="00C51F7B">
      <w:pPr>
        <w:pStyle w:val="a7"/>
        <w:numPr>
          <w:ilvl w:val="0"/>
          <w:numId w:val="1"/>
        </w:numPr>
        <w:ind w:leftChars="0" w:hanging="137"/>
        <w:rPr>
          <w:rFonts w:asciiTheme="minorHAnsi" w:eastAsiaTheme="minorHAnsi" w:hAnsiTheme="minorHAnsi"/>
          <w:sz w:val="21"/>
          <w:szCs w:val="21"/>
        </w:rPr>
      </w:pPr>
      <w:r w:rsidRPr="00D5388E">
        <w:rPr>
          <w:rFonts w:asciiTheme="minorHAnsi" w:eastAsiaTheme="minorHAnsi" w:hAnsiTheme="minorHAnsi" w:hint="eastAsia"/>
          <w:sz w:val="21"/>
          <w:szCs w:val="21"/>
        </w:rPr>
        <w:t>いじめはどの子どもにも起こり得る、どの子どもも被害者にも加害者にもなり得るという事実を踏まえ、</w:t>
      </w:r>
      <w:r w:rsidRPr="00D5388E">
        <w:rPr>
          <w:rFonts w:asciiTheme="minorHAnsi" w:eastAsiaTheme="minorHAnsi" w:hAnsiTheme="minorHAnsi" w:hint="eastAsia"/>
          <w:sz w:val="21"/>
          <w:szCs w:val="21"/>
        </w:rPr>
        <w:lastRenderedPageBreak/>
        <w:t>児童の尊厳が守られ、児童をいじめに向かわせないための未然防止に、すべての教職員が取り組む。</w:t>
      </w:r>
    </w:p>
    <w:p w:rsidR="00822900" w:rsidRPr="00D5388E" w:rsidRDefault="00166214" w:rsidP="00C51F7B">
      <w:pPr>
        <w:pStyle w:val="a7"/>
        <w:numPr>
          <w:ilvl w:val="0"/>
          <w:numId w:val="1"/>
        </w:numPr>
        <w:ind w:leftChars="0" w:hanging="137"/>
        <w:rPr>
          <w:rFonts w:asciiTheme="minorHAnsi" w:eastAsiaTheme="minorHAnsi" w:hAnsiTheme="minorHAnsi"/>
          <w:sz w:val="21"/>
          <w:szCs w:val="21"/>
        </w:rPr>
      </w:pPr>
      <w:r w:rsidRPr="00D5388E">
        <w:rPr>
          <w:rFonts w:asciiTheme="minorHAnsi" w:eastAsiaTheme="minorHAnsi" w:hAnsiTheme="minorHAnsi" w:hint="eastAsia"/>
          <w:sz w:val="21"/>
          <w:szCs w:val="21"/>
        </w:rPr>
        <w:t>「いじめは絶対に許されない</w:t>
      </w:r>
      <w:r w:rsidR="002D4F60" w:rsidRPr="00D5388E">
        <w:rPr>
          <w:rFonts w:asciiTheme="minorHAnsi" w:eastAsiaTheme="minorHAnsi" w:hAnsiTheme="minorHAnsi" w:hint="eastAsia"/>
          <w:sz w:val="21"/>
          <w:szCs w:val="21"/>
        </w:rPr>
        <w:t>」等の</w:t>
      </w:r>
      <w:r w:rsidRPr="00D5388E">
        <w:rPr>
          <w:rFonts w:asciiTheme="minorHAnsi" w:eastAsiaTheme="minorHAnsi" w:hAnsiTheme="minorHAnsi" w:hint="eastAsia"/>
          <w:sz w:val="21"/>
          <w:szCs w:val="21"/>
        </w:rPr>
        <w:t>啓発を図る。</w:t>
      </w:r>
    </w:p>
    <w:p w:rsidR="002D4F60" w:rsidRPr="00D5388E" w:rsidRDefault="002D4F60" w:rsidP="00C51F7B">
      <w:pPr>
        <w:pStyle w:val="a7"/>
        <w:numPr>
          <w:ilvl w:val="0"/>
          <w:numId w:val="1"/>
        </w:numPr>
        <w:ind w:leftChars="0" w:hanging="137"/>
        <w:rPr>
          <w:rFonts w:asciiTheme="minorHAnsi" w:eastAsiaTheme="minorHAnsi" w:hAnsiTheme="minorHAnsi"/>
          <w:sz w:val="21"/>
          <w:szCs w:val="21"/>
        </w:rPr>
      </w:pPr>
      <w:r w:rsidRPr="00D5388E">
        <w:rPr>
          <w:rFonts w:asciiTheme="minorHAnsi" w:eastAsiaTheme="minorHAnsi" w:hAnsiTheme="minorHAnsi" w:hint="eastAsia"/>
          <w:sz w:val="21"/>
          <w:szCs w:val="21"/>
        </w:rPr>
        <w:t>いじめの具体的な対応については、発達段階に応じて指導する。</w:t>
      </w:r>
    </w:p>
    <w:p w:rsidR="00F0518F" w:rsidRPr="00D5388E" w:rsidRDefault="002D4F60"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（２）いじめ防止に向けた取組</w:t>
      </w:r>
    </w:p>
    <w:p w:rsidR="002D4F60" w:rsidRPr="00D5388E" w:rsidRDefault="002D4F60"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①　教職員</w:t>
      </w:r>
    </w:p>
    <w:p w:rsidR="00822900" w:rsidRPr="00D5388E" w:rsidRDefault="00AF2672" w:rsidP="00822900">
      <w:pPr>
        <w:pStyle w:val="a7"/>
        <w:numPr>
          <w:ilvl w:val="0"/>
          <w:numId w:val="2"/>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教職員が最大の教育環境であることの自覚をもつ。(安全・安心な環境つくり)</w:t>
      </w:r>
    </w:p>
    <w:p w:rsidR="00822900" w:rsidRPr="00D5388E" w:rsidRDefault="00AF2672" w:rsidP="00822900">
      <w:pPr>
        <w:pStyle w:val="a7"/>
        <w:numPr>
          <w:ilvl w:val="0"/>
          <w:numId w:val="2"/>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全教職員が</w:t>
      </w:r>
      <w:r w:rsidR="009B0139" w:rsidRPr="00D5388E">
        <w:rPr>
          <w:rFonts w:asciiTheme="minorHAnsi" w:eastAsiaTheme="minorHAnsi" w:hAnsiTheme="minorHAnsi" w:hint="eastAsia"/>
          <w:sz w:val="21"/>
          <w:szCs w:val="21"/>
        </w:rPr>
        <w:t>児童のより良い人間関係つくりの視点を持って指導に当たる。</w:t>
      </w:r>
    </w:p>
    <w:p w:rsidR="00822900" w:rsidRPr="00D5388E" w:rsidRDefault="009B0139" w:rsidP="00822900">
      <w:pPr>
        <w:pStyle w:val="a7"/>
        <w:numPr>
          <w:ilvl w:val="0"/>
          <w:numId w:val="2"/>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正しいことと悪いことの区別をする。（若宮っ子のやくそく）</w:t>
      </w:r>
    </w:p>
    <w:p w:rsidR="002D4F60" w:rsidRPr="00D5388E" w:rsidRDefault="002D4F60" w:rsidP="00822900">
      <w:pPr>
        <w:pStyle w:val="a7"/>
        <w:numPr>
          <w:ilvl w:val="0"/>
          <w:numId w:val="2"/>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差別的発言や児童を傷つける発言等教職員の不適切な発言</w:t>
      </w:r>
      <w:r w:rsidR="00AF2672" w:rsidRPr="00D5388E">
        <w:rPr>
          <w:rFonts w:asciiTheme="minorHAnsi" w:eastAsiaTheme="minorHAnsi" w:hAnsiTheme="minorHAnsi" w:hint="eastAsia"/>
          <w:sz w:val="21"/>
          <w:szCs w:val="21"/>
        </w:rPr>
        <w:t>や体罰</w:t>
      </w:r>
      <w:r w:rsidRPr="00D5388E">
        <w:rPr>
          <w:rFonts w:asciiTheme="minorHAnsi" w:eastAsiaTheme="minorHAnsi" w:hAnsiTheme="minorHAnsi" w:hint="eastAsia"/>
          <w:sz w:val="21"/>
          <w:szCs w:val="21"/>
        </w:rPr>
        <w:t>は、いじめを助長することもあるので、厳に慎む。</w:t>
      </w:r>
    </w:p>
    <w:p w:rsidR="00F0518F" w:rsidRPr="00D5388E" w:rsidRDefault="00F0518F"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②　</w:t>
      </w:r>
      <w:r w:rsidR="00AF2672" w:rsidRPr="00D5388E">
        <w:rPr>
          <w:rFonts w:asciiTheme="minorHAnsi" w:eastAsiaTheme="minorHAnsi" w:hAnsiTheme="minorHAnsi" w:hint="eastAsia"/>
          <w:sz w:val="21"/>
          <w:szCs w:val="21"/>
        </w:rPr>
        <w:t>教育活動</w:t>
      </w:r>
      <w:r w:rsidRPr="00D5388E">
        <w:rPr>
          <w:rFonts w:asciiTheme="minorHAnsi" w:eastAsiaTheme="minorHAnsi" w:hAnsiTheme="minorHAnsi" w:hint="eastAsia"/>
          <w:sz w:val="21"/>
          <w:szCs w:val="21"/>
        </w:rPr>
        <w:t>全般について</w:t>
      </w:r>
    </w:p>
    <w:p w:rsidR="00822900" w:rsidRPr="00D5388E" w:rsidRDefault="00AF2672" w:rsidP="00822900">
      <w:pPr>
        <w:pStyle w:val="a7"/>
        <w:numPr>
          <w:ilvl w:val="0"/>
          <w:numId w:val="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学習規律(学びのスタンダード)について共通理解し</w:t>
      </w:r>
      <w:r w:rsidR="00240971" w:rsidRPr="00D5388E">
        <w:rPr>
          <w:rFonts w:asciiTheme="minorHAnsi" w:eastAsiaTheme="minorHAnsi" w:hAnsiTheme="minorHAnsi" w:hint="eastAsia"/>
          <w:sz w:val="21"/>
          <w:szCs w:val="21"/>
        </w:rPr>
        <w:t>児童、保護者への</w:t>
      </w:r>
      <w:r w:rsidRPr="00D5388E">
        <w:rPr>
          <w:rFonts w:asciiTheme="minorHAnsi" w:eastAsiaTheme="minorHAnsi" w:hAnsiTheme="minorHAnsi" w:hint="eastAsia"/>
          <w:sz w:val="21"/>
          <w:szCs w:val="21"/>
        </w:rPr>
        <w:t>意識化を図る。</w:t>
      </w:r>
    </w:p>
    <w:p w:rsidR="00822900" w:rsidRPr="00D5388E" w:rsidRDefault="00F0518F" w:rsidP="00822900">
      <w:pPr>
        <w:pStyle w:val="a7"/>
        <w:numPr>
          <w:ilvl w:val="0"/>
          <w:numId w:val="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生徒指導の機能を生かしたわかる授業によって、児童一人一人に、自己決定の場、自己存在感を与え、共感的人間関係づくりに努める。</w:t>
      </w:r>
    </w:p>
    <w:p w:rsidR="00822900" w:rsidRPr="00D5388E" w:rsidRDefault="00F0518F" w:rsidP="00822900">
      <w:pPr>
        <w:pStyle w:val="a7"/>
        <w:numPr>
          <w:ilvl w:val="0"/>
          <w:numId w:val="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年間計画に基づき、年２回（６月、</w:t>
      </w:r>
      <w:r w:rsidR="00204DA9" w:rsidRPr="00D5388E">
        <w:rPr>
          <w:rFonts w:asciiTheme="minorHAnsi" w:eastAsiaTheme="minorHAnsi" w:hAnsiTheme="minorHAnsi" w:hint="eastAsia"/>
          <w:sz w:val="21"/>
          <w:szCs w:val="21"/>
        </w:rPr>
        <w:t>１０</w:t>
      </w:r>
      <w:r w:rsidRPr="00D5388E">
        <w:rPr>
          <w:rFonts w:asciiTheme="minorHAnsi" w:eastAsiaTheme="minorHAnsi" w:hAnsiTheme="minorHAnsi" w:hint="eastAsia"/>
          <w:sz w:val="21"/>
          <w:szCs w:val="21"/>
        </w:rPr>
        <w:t>月）の適切な機会に、道徳や学級活動等で、すべての学級でいじめ等に関する指導を行う。(</w:t>
      </w:r>
      <w:r w:rsidR="00822900" w:rsidRPr="00D5388E">
        <w:rPr>
          <w:rFonts w:asciiTheme="minorHAnsi" w:eastAsiaTheme="minorHAnsi" w:hAnsiTheme="minorHAnsi" w:hint="eastAsia"/>
          <w:sz w:val="21"/>
          <w:szCs w:val="21"/>
        </w:rPr>
        <w:t>ＳＯＳ</w:t>
      </w:r>
      <w:r w:rsidRPr="00D5388E">
        <w:rPr>
          <w:rFonts w:asciiTheme="minorHAnsi" w:eastAsiaTheme="minorHAnsi" w:hAnsiTheme="minorHAnsi" w:hint="eastAsia"/>
          <w:sz w:val="21"/>
          <w:szCs w:val="21"/>
        </w:rPr>
        <w:t>の出し方教育</w:t>
      </w:r>
      <w:r w:rsidR="00AF2672" w:rsidRPr="00D5388E">
        <w:rPr>
          <w:rFonts w:asciiTheme="minorHAnsi" w:eastAsiaTheme="minorHAnsi" w:hAnsiTheme="minorHAnsi" w:hint="eastAsia"/>
          <w:sz w:val="21"/>
          <w:szCs w:val="21"/>
        </w:rPr>
        <w:t>等</w:t>
      </w:r>
      <w:r w:rsidRPr="00D5388E">
        <w:rPr>
          <w:rFonts w:asciiTheme="minorHAnsi" w:eastAsiaTheme="minorHAnsi" w:hAnsiTheme="minorHAnsi" w:hint="eastAsia"/>
          <w:sz w:val="21"/>
          <w:szCs w:val="21"/>
        </w:rPr>
        <w:t>)</w:t>
      </w:r>
    </w:p>
    <w:p w:rsidR="00822900" w:rsidRPr="00D5388E" w:rsidRDefault="00AF2672" w:rsidP="00822900">
      <w:pPr>
        <w:pStyle w:val="a7"/>
        <w:numPr>
          <w:ilvl w:val="0"/>
          <w:numId w:val="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代表委員会提唱の「イエローリボン運動」を全面的に支援する。</w:t>
      </w:r>
    </w:p>
    <w:p w:rsidR="00822900" w:rsidRPr="00D5388E" w:rsidRDefault="00204DA9" w:rsidP="00822900">
      <w:pPr>
        <w:pStyle w:val="a7"/>
        <w:numPr>
          <w:ilvl w:val="0"/>
          <w:numId w:val="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個性を認め合い、お互いを理解する情操を育む</w:t>
      </w:r>
    </w:p>
    <w:p w:rsidR="00204DA9" w:rsidRPr="00D5388E" w:rsidRDefault="00E92029" w:rsidP="00822900">
      <w:pPr>
        <w:pStyle w:val="a7"/>
        <w:numPr>
          <w:ilvl w:val="0"/>
          <w:numId w:val="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いじめ防止</w:t>
      </w:r>
      <w:r w:rsidR="006C7E7C" w:rsidRPr="00D5388E">
        <w:rPr>
          <w:rFonts w:asciiTheme="minorHAnsi" w:eastAsiaTheme="minorHAnsi" w:hAnsiTheme="minorHAnsi" w:hint="eastAsia"/>
          <w:sz w:val="21"/>
          <w:szCs w:val="21"/>
        </w:rPr>
        <w:t>基本方針を児童、保護者に周知する。</w:t>
      </w:r>
    </w:p>
    <w:p w:rsidR="009B0139" w:rsidRPr="00D5388E" w:rsidRDefault="009B0139" w:rsidP="00822900">
      <w:pPr>
        <w:rPr>
          <w:rFonts w:asciiTheme="minorHAnsi" w:eastAsiaTheme="minorHAnsi" w:hAnsiTheme="minorHAnsi"/>
          <w:b/>
          <w:sz w:val="21"/>
          <w:szCs w:val="21"/>
        </w:rPr>
      </w:pPr>
      <w:r w:rsidRPr="00D5388E">
        <w:rPr>
          <w:rFonts w:asciiTheme="minorHAnsi" w:eastAsiaTheme="minorHAnsi" w:hAnsiTheme="minorHAnsi" w:hint="eastAsia"/>
          <w:b/>
          <w:sz w:val="21"/>
          <w:szCs w:val="21"/>
        </w:rPr>
        <w:t>４　いじめの早期発見</w:t>
      </w:r>
    </w:p>
    <w:p w:rsidR="009B0139" w:rsidRPr="00D5388E" w:rsidRDefault="009B0139"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 xml:space="preserve">　（１）基本的な考え方</w:t>
      </w:r>
    </w:p>
    <w:p w:rsidR="00822900" w:rsidRPr="00D5388E" w:rsidRDefault="009B0139" w:rsidP="00822900">
      <w:pPr>
        <w:pStyle w:val="a7"/>
        <w:numPr>
          <w:ilvl w:val="0"/>
          <w:numId w:val="4"/>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いじめは大人が気づきにくく判断しにくい形で行われることを認識する。</w:t>
      </w:r>
    </w:p>
    <w:p w:rsidR="00822900" w:rsidRPr="00D5388E" w:rsidRDefault="009B0139" w:rsidP="00822900">
      <w:pPr>
        <w:pStyle w:val="a7"/>
        <w:numPr>
          <w:ilvl w:val="0"/>
          <w:numId w:val="4"/>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ささいな兆候であっても、いじめではないかとの疑いを持って、早い段階から積極的に情報を収集する。</w:t>
      </w:r>
    </w:p>
    <w:p w:rsidR="009B0139" w:rsidRPr="00D5388E" w:rsidRDefault="009B0139" w:rsidP="00822900">
      <w:pPr>
        <w:pStyle w:val="a7"/>
        <w:numPr>
          <w:ilvl w:val="0"/>
          <w:numId w:val="4"/>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職員は、自分の学級のみの実態把握に留まらず、広く学校全体の児童の状況を把握しながら、職員間における情報交換を密にし、情報の提供に努める。</w:t>
      </w:r>
    </w:p>
    <w:p w:rsidR="00822900" w:rsidRPr="00D5388E" w:rsidRDefault="008115D7" w:rsidP="00822900">
      <w:pPr>
        <w:ind w:firstLineChars="100" w:firstLine="210"/>
        <w:rPr>
          <w:rFonts w:asciiTheme="minorHAnsi" w:eastAsiaTheme="minorHAnsi" w:hAnsiTheme="minorHAnsi"/>
          <w:sz w:val="21"/>
          <w:szCs w:val="21"/>
        </w:rPr>
      </w:pPr>
      <w:r w:rsidRPr="00D5388E">
        <w:rPr>
          <w:rFonts w:asciiTheme="minorHAnsi" w:eastAsiaTheme="minorHAnsi" w:hAnsiTheme="minorHAnsi" w:hint="eastAsia"/>
          <w:sz w:val="21"/>
          <w:szCs w:val="21"/>
        </w:rPr>
        <w:t>（２）いじめの早期発見に向けた取組</w:t>
      </w:r>
    </w:p>
    <w:p w:rsidR="00822900" w:rsidRPr="00D5388E" w:rsidRDefault="009B0139" w:rsidP="00822900">
      <w:pPr>
        <w:pStyle w:val="a7"/>
        <w:numPr>
          <w:ilvl w:val="0"/>
          <w:numId w:val="5"/>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定期的なアンケート調査を７月、１１月、２月の年間３回、また教育相談を年間２回実施することで、いじめの実態把握に取り組む。（アンケートには、インターネットを通じたいじめについても質問項目を設ける）</w:t>
      </w:r>
    </w:p>
    <w:p w:rsidR="00822900" w:rsidRPr="00D5388E" w:rsidRDefault="008115D7" w:rsidP="00822900">
      <w:pPr>
        <w:pStyle w:val="a7"/>
        <w:numPr>
          <w:ilvl w:val="0"/>
          <w:numId w:val="5"/>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教職員は日常の児童の様子を観察し、些細な変化を見逃さないよう努める。</w:t>
      </w:r>
    </w:p>
    <w:p w:rsidR="009B0139" w:rsidRPr="00D5388E" w:rsidRDefault="009B0139" w:rsidP="00822900">
      <w:pPr>
        <w:pStyle w:val="a7"/>
        <w:numPr>
          <w:ilvl w:val="0"/>
          <w:numId w:val="5"/>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児童、保護者、教職員が、抵抗なくいじめに関して相談できる</w:t>
      </w:r>
      <w:r w:rsidR="008115D7" w:rsidRPr="00D5388E">
        <w:rPr>
          <w:rFonts w:asciiTheme="minorHAnsi" w:eastAsiaTheme="minorHAnsi" w:hAnsiTheme="minorHAnsi" w:hint="eastAsia"/>
          <w:sz w:val="21"/>
          <w:szCs w:val="21"/>
        </w:rPr>
        <w:t>環境</w:t>
      </w:r>
      <w:r w:rsidRPr="00D5388E">
        <w:rPr>
          <w:rFonts w:asciiTheme="minorHAnsi" w:eastAsiaTheme="minorHAnsi" w:hAnsiTheme="minorHAnsi" w:hint="eastAsia"/>
          <w:sz w:val="21"/>
          <w:szCs w:val="21"/>
        </w:rPr>
        <w:t>を</w:t>
      </w:r>
      <w:r w:rsidR="008115D7" w:rsidRPr="00D5388E">
        <w:rPr>
          <w:rFonts w:asciiTheme="minorHAnsi" w:eastAsiaTheme="minorHAnsi" w:hAnsiTheme="minorHAnsi" w:hint="eastAsia"/>
          <w:sz w:val="21"/>
          <w:szCs w:val="21"/>
        </w:rPr>
        <w:t>整える</w:t>
      </w:r>
      <w:r w:rsidRPr="00D5388E">
        <w:rPr>
          <w:rFonts w:asciiTheme="minorHAnsi" w:eastAsiaTheme="minorHAnsi" w:hAnsiTheme="minorHAnsi" w:hint="eastAsia"/>
          <w:sz w:val="21"/>
          <w:szCs w:val="21"/>
        </w:rPr>
        <w:t>。</w:t>
      </w:r>
      <w:r w:rsidR="008115D7" w:rsidRPr="00D5388E">
        <w:rPr>
          <w:rFonts w:asciiTheme="minorHAnsi" w:eastAsiaTheme="minorHAnsi" w:hAnsiTheme="minorHAnsi" w:hint="eastAsia"/>
          <w:sz w:val="21"/>
          <w:szCs w:val="21"/>
        </w:rPr>
        <w:t>（学校だよりや、きらきらルームだよりを通して相談日の周知、相談ポストの設置）</w:t>
      </w:r>
    </w:p>
    <w:p w:rsidR="00BC3075" w:rsidRPr="00D5388E" w:rsidRDefault="001C00DD" w:rsidP="00822900">
      <w:pPr>
        <w:rPr>
          <w:rFonts w:asciiTheme="minorHAnsi" w:eastAsiaTheme="minorHAnsi" w:hAnsiTheme="minorHAnsi"/>
          <w:b/>
          <w:sz w:val="21"/>
          <w:szCs w:val="21"/>
        </w:rPr>
      </w:pPr>
      <w:r w:rsidRPr="00D5388E">
        <w:rPr>
          <w:rFonts w:asciiTheme="minorHAnsi" w:eastAsiaTheme="minorHAnsi" w:hAnsiTheme="minorHAnsi" w:hint="eastAsia"/>
          <w:b/>
          <w:sz w:val="21"/>
          <w:szCs w:val="21"/>
        </w:rPr>
        <w:t>５　いじめを認知した場合の対応</w:t>
      </w:r>
    </w:p>
    <w:p w:rsidR="00BC3075" w:rsidRPr="00D5388E" w:rsidRDefault="00BC3075" w:rsidP="00822900">
      <w:pPr>
        <w:ind w:firstLineChars="100" w:firstLine="210"/>
        <w:rPr>
          <w:rFonts w:asciiTheme="minorHAnsi" w:eastAsiaTheme="minorHAnsi" w:hAnsiTheme="minorHAnsi"/>
          <w:sz w:val="21"/>
          <w:szCs w:val="21"/>
        </w:rPr>
      </w:pPr>
      <w:r w:rsidRPr="00D5388E">
        <w:rPr>
          <w:rFonts w:asciiTheme="minorHAnsi" w:eastAsiaTheme="minorHAnsi" w:hAnsiTheme="minorHAnsi" w:hint="eastAsia"/>
          <w:sz w:val="21"/>
          <w:szCs w:val="21"/>
        </w:rPr>
        <w:t>（</w:t>
      </w:r>
      <w:r w:rsidR="001C00DD" w:rsidRPr="00D5388E">
        <w:rPr>
          <w:rFonts w:asciiTheme="minorHAnsi" w:eastAsiaTheme="minorHAnsi" w:hAnsiTheme="minorHAnsi" w:hint="eastAsia"/>
          <w:sz w:val="21"/>
          <w:szCs w:val="21"/>
        </w:rPr>
        <w:t>１）</w:t>
      </w:r>
      <w:r w:rsidRPr="00D5388E">
        <w:rPr>
          <w:rFonts w:asciiTheme="minorHAnsi" w:eastAsiaTheme="minorHAnsi" w:hAnsiTheme="minorHAnsi" w:hint="eastAsia"/>
          <w:sz w:val="21"/>
          <w:szCs w:val="21"/>
        </w:rPr>
        <w:t>基本的な考え方</w:t>
      </w:r>
    </w:p>
    <w:p w:rsidR="0039113E" w:rsidRPr="00D5388E" w:rsidRDefault="0039113E"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発見･通報を受けた教職員は一人で抱え込まず､学年主任､生徒指導主任等､学校における「いじめ防止の組織」に直ちに情報を提供し､提供を受けた職員は管理職まで報告する。</w:t>
      </w:r>
    </w:p>
    <w:p w:rsidR="001C00DD" w:rsidRPr="00D5388E" w:rsidRDefault="00822900" w:rsidP="00822900">
      <w:pPr>
        <w:rPr>
          <w:rFonts w:asciiTheme="minorHAnsi" w:eastAsiaTheme="minorHAnsi" w:hAnsiTheme="minorHAnsi"/>
          <w:sz w:val="21"/>
          <w:szCs w:val="21"/>
        </w:rPr>
      </w:pPr>
      <w:r w:rsidRPr="00D5388E">
        <w:rPr>
          <w:rFonts w:asciiTheme="minorHAnsi" w:eastAsiaTheme="minorHAnsi" w:hAnsiTheme="minorHAnsi" w:hint="eastAsia"/>
          <w:noProof/>
          <w:sz w:val="21"/>
          <w:szCs w:val="21"/>
        </w:rPr>
        <mc:AlternateContent>
          <mc:Choice Requires="wps">
            <w:drawing>
              <wp:anchor distT="0" distB="0" distL="114300" distR="114300" simplePos="0" relativeHeight="251665408" behindDoc="0" locked="0" layoutInCell="1" allowOverlap="1">
                <wp:simplePos x="0" y="0"/>
                <wp:positionH relativeFrom="leftMargin">
                  <wp:posOffset>3770416</wp:posOffset>
                </wp:positionH>
                <wp:positionV relativeFrom="paragraph">
                  <wp:posOffset>228542</wp:posOffset>
                </wp:positionV>
                <wp:extent cx="373891" cy="248953"/>
                <wp:effectExtent l="0" t="0" r="45720" b="93980"/>
                <wp:wrapNone/>
                <wp:docPr id="2" name="コネクタ: カギ線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891" cy="248953"/>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D7A27"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296.9pt;margin-top:18pt;width:29.45pt;height:19.6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">
                <v:stroke endarrow="block"/>
                <w10:wrap anchorx="margin"/>
              </v:shape>
            </w:pict>
          </mc:Fallback>
        </mc:AlternateContent>
      </w:r>
      <w:r w:rsidRPr="00D5388E">
        <w:rPr>
          <w:rFonts w:asciiTheme="minorHAnsi" w:eastAsiaTheme="minorHAnsi" w:hAnsiTheme="minorHAnsi" w:hint="eastAsia"/>
          <w:noProof/>
          <w:sz w:val="21"/>
          <w:szCs w:val="21"/>
        </w:rPr>
        <mc:AlternateContent>
          <mc:Choice Requires="wps">
            <w:drawing>
              <wp:anchor distT="0" distB="0" distL="114300" distR="114300" simplePos="0" relativeHeight="251664384" behindDoc="0" locked="0" layoutInCell="1" allowOverlap="1">
                <wp:simplePos x="0" y="0"/>
                <wp:positionH relativeFrom="margin">
                  <wp:posOffset>797799</wp:posOffset>
                </wp:positionH>
                <wp:positionV relativeFrom="paragraph">
                  <wp:posOffset>14787</wp:posOffset>
                </wp:positionV>
                <wp:extent cx="5575465" cy="647206"/>
                <wp:effectExtent l="0" t="0" r="25400" b="19685"/>
                <wp:wrapNone/>
                <wp:docPr id="3" name="テキスト ボックス 3"/>
                <wp:cNvGraphicFramePr/>
                <a:graphic xmlns:a="http://schemas.openxmlformats.org/drawingml/2006/main">
                  <a:graphicData uri="http://schemas.microsoft.com/office/word/2010/wordprocessingShape">
                    <wps:wsp>
                      <wps:cNvSpPr txBox="1"/>
                      <wps:spPr>
                        <a:xfrm>
                          <a:off x="0" y="0"/>
                          <a:ext cx="5575465" cy="647206"/>
                        </a:xfrm>
                        <a:prstGeom prst="rect">
                          <a:avLst/>
                        </a:prstGeom>
                        <a:solidFill>
                          <a:schemeClr val="lt1"/>
                        </a:solidFill>
                        <a:ln w="6350">
                          <a:solidFill>
                            <a:prstClr val="black"/>
                          </a:solidFill>
                        </a:ln>
                      </wps:spPr>
                      <wps:txbx>
                        <w:txbxContent>
                          <w:p w:rsidR="00A15A70" w:rsidRPr="00A15A70" w:rsidRDefault="00A15A70" w:rsidP="00822900">
                            <w:pPr>
                              <w:rPr>
                                <w:rFonts w:asciiTheme="minorHAnsi" w:eastAsiaTheme="minorHAnsi" w:hAnsiTheme="minorHAnsi"/>
                                <w:sz w:val="21"/>
                                <w:szCs w:val="21"/>
                              </w:rPr>
                            </w:pPr>
                            <w:r w:rsidRPr="00A15A70">
                              <w:rPr>
                                <w:rFonts w:asciiTheme="minorHAnsi" w:eastAsiaTheme="minorHAnsi" w:hAnsiTheme="minorHAnsi" w:hint="eastAsia"/>
                                <w:sz w:val="21"/>
                                <w:szCs w:val="21"/>
                              </w:rPr>
                              <w:t>発見者→担任→学年主任→生徒指導主任</w:t>
                            </w:r>
                          </w:p>
                          <w:p w:rsidR="00A15A70" w:rsidRPr="00A15A70" w:rsidRDefault="00A15A70" w:rsidP="00822900">
                            <w:pPr>
                              <w:jc w:val="right"/>
                              <w:rPr>
                                <w:rFonts w:asciiTheme="minorHAnsi" w:eastAsiaTheme="minorHAnsi" w:hAnsiTheme="minorHAnsi"/>
                              </w:rPr>
                            </w:pPr>
                            <w:r w:rsidRPr="00A15A70">
                              <w:rPr>
                                <w:rFonts w:asciiTheme="minorHAnsi" w:eastAsiaTheme="minorHAnsi" w:hAnsiTheme="minorHAnsi" w:hint="eastAsia"/>
                                <w:sz w:val="21"/>
                                <w:szCs w:val="21"/>
                              </w:rPr>
                              <w:t>教頭　→　校長　→教育委員会(指導課)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62.8pt;margin-top:1.15pt;width:439pt;height:50.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" fillcolor="white [3201]" strokeweight=".5pt">
                <v:textbox>
                  <w:txbxContent>
                    <w:p w:rsidR="00A15A70" w:rsidRPr="00A15A70" w:rsidRDefault="00A15A70" w:rsidP="00822900">
                      <w:pPr>
                        <w:rPr>
                          <w:rFonts w:asciiTheme="minorHAnsi" w:eastAsiaTheme="minorHAnsi" w:hAnsiTheme="minorHAnsi"/>
                          <w:sz w:val="21"/>
                          <w:szCs w:val="21"/>
                        </w:rPr>
                      </w:pPr>
                      <w:r w:rsidRPr="00A15A70">
                        <w:rPr>
                          <w:rFonts w:asciiTheme="minorHAnsi" w:eastAsiaTheme="minorHAnsi" w:hAnsiTheme="minorHAnsi" w:hint="eastAsia"/>
                          <w:sz w:val="21"/>
                          <w:szCs w:val="21"/>
                        </w:rPr>
                        <w:t>発見者→担任→学年主任→生徒指導主任</w:t>
                      </w:r>
                    </w:p>
                    <w:p w:rsidR="00A15A70" w:rsidRPr="00A15A70" w:rsidRDefault="00A15A70" w:rsidP="00822900">
                      <w:pPr>
                        <w:jc w:val="right"/>
                        <w:rPr>
                          <w:rFonts w:asciiTheme="minorHAnsi" w:eastAsiaTheme="minorHAnsi" w:hAnsiTheme="minorHAnsi"/>
                        </w:rPr>
                      </w:pPr>
                      <w:r w:rsidRPr="00A15A70">
                        <w:rPr>
                          <w:rFonts w:asciiTheme="minorHAnsi" w:eastAsiaTheme="minorHAnsi" w:hAnsiTheme="minorHAnsi" w:hint="eastAsia"/>
                          <w:sz w:val="21"/>
                          <w:szCs w:val="21"/>
                        </w:rPr>
                        <w:t>教頭　→　校長　→教育委員会(指導課)</w:t>
                      </w:r>
                    </w:p>
                  </w:txbxContent>
                </v:textbox>
                <w10:wrap anchorx="margin"/>
              </v:shape>
            </w:pict>
          </mc:Fallback>
        </mc:AlternateContent>
      </w:r>
    </w:p>
    <w:p w:rsidR="00822900" w:rsidRPr="00D5388E" w:rsidRDefault="00822900" w:rsidP="00822900">
      <w:pPr>
        <w:rPr>
          <w:rFonts w:asciiTheme="minorHAnsi" w:eastAsiaTheme="minorHAnsi" w:hAnsiTheme="minorHAnsi"/>
          <w:sz w:val="21"/>
          <w:szCs w:val="21"/>
        </w:rPr>
      </w:pPr>
    </w:p>
    <w:p w:rsidR="00822900" w:rsidRPr="00D5388E" w:rsidRDefault="00822900" w:rsidP="00822900">
      <w:pPr>
        <w:rPr>
          <w:rFonts w:asciiTheme="minorHAnsi" w:eastAsiaTheme="minorHAnsi" w:hAnsiTheme="minorHAnsi"/>
          <w:sz w:val="21"/>
          <w:szCs w:val="21"/>
        </w:rPr>
      </w:pPr>
    </w:p>
    <w:p w:rsidR="0089056C" w:rsidRPr="00D5388E" w:rsidRDefault="0089056C"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いじめは単に謝罪をもって解消することはできない。いじめが「解消」している状態は国の基本方針に定められている。ただし、これらの要件を満たされている場合でも、必要に応じた対応を行う。</w:t>
      </w:r>
    </w:p>
    <w:p w:rsidR="0089056C" w:rsidRPr="00D5388E" w:rsidRDefault="0089056C" w:rsidP="00822900">
      <w:pPr>
        <w:rPr>
          <w:rFonts w:asciiTheme="minorHAnsi" w:eastAsiaTheme="minorHAnsi" w:hAnsiTheme="minorHAnsi"/>
          <w:sz w:val="21"/>
          <w:szCs w:val="21"/>
        </w:rPr>
      </w:pPr>
    </w:p>
    <w:p w:rsidR="0089056C" w:rsidRPr="00D5388E" w:rsidRDefault="002F1B28" w:rsidP="00822900">
      <w:pPr>
        <w:rPr>
          <w:rFonts w:asciiTheme="minorHAnsi" w:eastAsiaTheme="minorHAnsi" w:hAnsiTheme="minorHAnsi"/>
          <w:sz w:val="21"/>
          <w:szCs w:val="21"/>
        </w:rPr>
      </w:pPr>
      <w:r w:rsidRPr="00D5388E">
        <w:rPr>
          <w:rFonts w:asciiTheme="minorHAnsi" w:eastAsiaTheme="minorHAnsi" w:hAnsiTheme="minorHAnsi"/>
          <w:noProof/>
          <w:sz w:val="21"/>
          <w:szCs w:val="21"/>
        </w:rPr>
        <w:lastRenderedPageBreak/>
        <mc:AlternateContent>
          <mc:Choice Requires="wps">
            <w:drawing>
              <wp:anchor distT="45720" distB="45720" distL="114300" distR="114300" simplePos="0" relativeHeight="251661312" behindDoc="0" locked="0" layoutInCell="1" allowOverlap="1">
                <wp:simplePos x="0" y="0"/>
                <wp:positionH relativeFrom="margin">
                  <wp:posOffset>453415</wp:posOffset>
                </wp:positionH>
                <wp:positionV relativeFrom="paragraph">
                  <wp:posOffset>35568</wp:posOffset>
                </wp:positionV>
                <wp:extent cx="6377000" cy="1769424"/>
                <wp:effectExtent l="0" t="0" r="24130"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000" cy="1769424"/>
                        </a:xfrm>
                        <a:prstGeom prst="rect">
                          <a:avLst/>
                        </a:prstGeom>
                        <a:solidFill>
                          <a:srgbClr val="FFFFFF"/>
                        </a:solidFill>
                        <a:ln w="9525">
                          <a:solidFill>
                            <a:srgbClr val="000000"/>
                          </a:solidFill>
                          <a:miter lim="800000"/>
                          <a:headEnd/>
                          <a:tailEnd/>
                        </a:ln>
                      </wps:spPr>
                      <wps:txbx>
                        <w:txbxContent>
                          <w:p w:rsidR="00A15A70" w:rsidRPr="00A15A70" w:rsidRDefault="00A15A70" w:rsidP="00617C58">
                            <w:pPr>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【いじめが解消している状態（国基本方針）】</w:t>
                            </w:r>
                          </w:p>
                          <w:p w:rsidR="00A15A70" w:rsidRPr="00A15A70" w:rsidRDefault="00A15A70" w:rsidP="002F1B28">
                            <w:pPr>
                              <w:pStyle w:val="a7"/>
                              <w:numPr>
                                <w:ilvl w:val="0"/>
                                <w:numId w:val="7"/>
                              </w:numPr>
                              <w:ind w:leftChars="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いじめに係る行為が止んでいること</w:t>
                            </w:r>
                          </w:p>
                          <w:p w:rsidR="00A15A70" w:rsidRPr="00A15A70" w:rsidRDefault="00A15A70" w:rsidP="002F1B28">
                            <w:pPr>
                              <w:ind w:leftChars="100" w:left="240" w:firstLineChars="100" w:firstLine="21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心理的または物理的影響を与える行為が止んでいる状態が少なくても３か月継続していること。ただし，被害の重大性からさらに長期の期間が必要であるとされる場合は，より長期の期間を設定する。</w:t>
                            </w:r>
                          </w:p>
                          <w:p w:rsidR="00A15A70" w:rsidRPr="00A15A70" w:rsidRDefault="00A15A70" w:rsidP="002F1B28">
                            <w:pPr>
                              <w:pStyle w:val="a7"/>
                              <w:numPr>
                                <w:ilvl w:val="0"/>
                                <w:numId w:val="7"/>
                              </w:numPr>
                              <w:ind w:leftChars="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いじめを受けた児童が心身の苦痛を感じていないこと</w:t>
                            </w:r>
                          </w:p>
                          <w:p w:rsidR="00A15A70" w:rsidRPr="00A15A70" w:rsidRDefault="00A15A70" w:rsidP="002F1B28">
                            <w:pPr>
                              <w:ind w:leftChars="100" w:left="240" w:firstLineChars="100" w:firstLine="21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いじめに係る行為が止んでいるかどうかを判断する時点において，いじめを受けた児童本人及びその保護者にいじめを受けた児童が心身の苦痛を感じていないかどうかを面談等により確認する。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5.7pt;margin-top:2.8pt;width:502.15pt;height:13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">
                <v:textbox>
                  <w:txbxContent>
                    <w:p w:rsidR="00A15A70" w:rsidRPr="00A15A70" w:rsidRDefault="00A15A70" w:rsidP="00617C58">
                      <w:pPr>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【いじめが解消している状態（国基本方針）】</w:t>
                      </w:r>
                    </w:p>
                    <w:p w:rsidR="00A15A70" w:rsidRPr="00A15A70" w:rsidRDefault="00A15A70" w:rsidP="002F1B28">
                      <w:pPr>
                        <w:pStyle w:val="a7"/>
                        <w:numPr>
                          <w:ilvl w:val="0"/>
                          <w:numId w:val="7"/>
                        </w:numPr>
                        <w:ind w:leftChars="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いじめに係る行為が止んでいること</w:t>
                      </w:r>
                    </w:p>
                    <w:p w:rsidR="00A15A70" w:rsidRPr="00A15A70" w:rsidRDefault="00A15A70" w:rsidP="002F1B28">
                      <w:pPr>
                        <w:ind w:leftChars="100" w:left="240" w:firstLineChars="100" w:firstLine="21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心理的または物理的影響を与える行為が止んでいる状態が少なくても３か月継続していること。ただし，被害の重大性からさらに長期の期間が必要であるとされる場合は，より長期の期間を設定する。</w:t>
                      </w:r>
                    </w:p>
                    <w:p w:rsidR="00A15A70" w:rsidRPr="00A15A70" w:rsidRDefault="00A15A70" w:rsidP="002F1B28">
                      <w:pPr>
                        <w:pStyle w:val="a7"/>
                        <w:numPr>
                          <w:ilvl w:val="0"/>
                          <w:numId w:val="7"/>
                        </w:numPr>
                        <w:ind w:leftChars="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いじめを受けた児童が心身の苦痛を感じていないこと</w:t>
                      </w:r>
                    </w:p>
                    <w:p w:rsidR="00A15A70" w:rsidRPr="00A15A70" w:rsidRDefault="00A15A70" w:rsidP="002F1B28">
                      <w:pPr>
                        <w:ind w:leftChars="100" w:left="240" w:firstLineChars="100" w:firstLine="210"/>
                        <w:rPr>
                          <w:rFonts w:asciiTheme="minorHAnsi" w:eastAsiaTheme="minorHAnsi" w:hAnsiTheme="minorHAnsi"/>
                          <w:color w:val="000000" w:themeColor="text1"/>
                          <w:sz w:val="21"/>
                          <w:szCs w:val="21"/>
                        </w:rPr>
                      </w:pPr>
                      <w:r w:rsidRPr="00A15A70">
                        <w:rPr>
                          <w:rFonts w:asciiTheme="minorHAnsi" w:eastAsiaTheme="minorHAnsi" w:hAnsiTheme="minorHAnsi" w:hint="eastAsia"/>
                          <w:color w:val="000000" w:themeColor="text1"/>
                          <w:sz w:val="21"/>
                          <w:szCs w:val="21"/>
                        </w:rPr>
                        <w:t>いじめに係る行為が止んでいるかどうかを判断する時点において，いじめを受けた児童本人及びその保護者にいじめを受けた児童が心身の苦痛を感じていないかどうかを面談等により確認する。</w:t>
                      </w:r>
                    </w:p>
                  </w:txbxContent>
                </v:textbox>
                <w10:wrap anchorx="margin"/>
              </v:shape>
            </w:pict>
          </mc:Fallback>
        </mc:AlternateContent>
      </w:r>
    </w:p>
    <w:p w:rsidR="0089056C" w:rsidRPr="00D5388E" w:rsidRDefault="0089056C" w:rsidP="00822900">
      <w:pPr>
        <w:rPr>
          <w:rFonts w:asciiTheme="minorHAnsi" w:eastAsiaTheme="minorHAnsi" w:hAnsiTheme="minorHAnsi"/>
          <w:sz w:val="21"/>
          <w:szCs w:val="21"/>
        </w:rPr>
      </w:pPr>
    </w:p>
    <w:p w:rsidR="00086326" w:rsidRPr="00D5388E" w:rsidRDefault="00086326" w:rsidP="00822900">
      <w:pPr>
        <w:rPr>
          <w:rFonts w:asciiTheme="minorHAnsi" w:eastAsiaTheme="minorHAnsi" w:hAnsiTheme="minorHAnsi"/>
          <w:sz w:val="21"/>
          <w:szCs w:val="21"/>
        </w:rPr>
      </w:pPr>
    </w:p>
    <w:p w:rsidR="00617C58" w:rsidRPr="00D5388E" w:rsidRDefault="00617C58" w:rsidP="00822900">
      <w:pPr>
        <w:rPr>
          <w:rFonts w:asciiTheme="minorHAnsi" w:eastAsiaTheme="minorHAnsi" w:hAnsiTheme="minorHAnsi"/>
          <w:sz w:val="21"/>
          <w:szCs w:val="21"/>
        </w:rPr>
      </w:pPr>
    </w:p>
    <w:p w:rsidR="00617C58" w:rsidRPr="00D5388E" w:rsidRDefault="00617C58" w:rsidP="00822900">
      <w:pPr>
        <w:rPr>
          <w:rFonts w:asciiTheme="minorHAnsi" w:eastAsiaTheme="minorHAnsi" w:hAnsiTheme="minorHAnsi"/>
          <w:sz w:val="21"/>
          <w:szCs w:val="21"/>
        </w:rPr>
      </w:pPr>
    </w:p>
    <w:p w:rsidR="00617C58" w:rsidRPr="00D5388E" w:rsidRDefault="00617C58" w:rsidP="00822900">
      <w:pPr>
        <w:rPr>
          <w:rFonts w:asciiTheme="minorHAnsi" w:eastAsiaTheme="minorHAnsi" w:hAnsiTheme="minorHAnsi"/>
          <w:sz w:val="21"/>
          <w:szCs w:val="21"/>
        </w:rPr>
      </w:pPr>
    </w:p>
    <w:p w:rsidR="00617C58" w:rsidRPr="00D5388E" w:rsidRDefault="00617C58" w:rsidP="00822900">
      <w:pPr>
        <w:rPr>
          <w:rFonts w:asciiTheme="minorHAnsi" w:eastAsiaTheme="minorHAnsi" w:hAnsiTheme="minorHAnsi"/>
          <w:sz w:val="21"/>
          <w:szCs w:val="21"/>
        </w:rPr>
      </w:pPr>
    </w:p>
    <w:p w:rsidR="00617C58" w:rsidRPr="00D5388E" w:rsidRDefault="00617C58" w:rsidP="00822900">
      <w:pPr>
        <w:rPr>
          <w:rFonts w:asciiTheme="minorHAnsi" w:eastAsiaTheme="minorHAnsi" w:hAnsiTheme="minorHAnsi"/>
          <w:sz w:val="21"/>
          <w:szCs w:val="21"/>
        </w:rPr>
      </w:pPr>
    </w:p>
    <w:p w:rsidR="001C00DD" w:rsidRPr="00D5388E" w:rsidRDefault="001C00DD"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（２）対応</w:t>
      </w:r>
    </w:p>
    <w:p w:rsidR="002F1B28" w:rsidRPr="00D5388E" w:rsidRDefault="00274EE5"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いじめを受けた児童の不安を除去するとともに、当該児童の安全を確保する。</w:t>
      </w:r>
    </w:p>
    <w:p w:rsidR="002F1B28" w:rsidRPr="00D5388E" w:rsidRDefault="00274EE5"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いじめと疑われ行為を発見した場合、その場でその行為を止める。</w:t>
      </w:r>
    </w:p>
    <w:p w:rsidR="002F1B28" w:rsidRPr="00D5388E" w:rsidRDefault="000B6135"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いじめの発見、相談を受けた場合は、速やかに事実の有無の確認を行う。</w:t>
      </w:r>
    </w:p>
    <w:p w:rsidR="002F1B28" w:rsidRPr="00D5388E" w:rsidRDefault="000B6135"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担任、学年主任、生徒指導主任等、対応していく過程で、必要に応じて「いじめ対策委員会」を設立し、そこで対応の方針を決定する。</w:t>
      </w:r>
    </w:p>
    <w:p w:rsidR="002F1B28" w:rsidRPr="00D5388E" w:rsidRDefault="001C00DD"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判断に必要な事実確認が不足している</w:t>
      </w:r>
      <w:r w:rsidR="009A4DD6" w:rsidRPr="00D5388E">
        <w:rPr>
          <w:rFonts w:asciiTheme="minorHAnsi" w:eastAsiaTheme="minorHAnsi" w:hAnsiTheme="minorHAnsi" w:hint="eastAsia"/>
          <w:sz w:val="21"/>
          <w:szCs w:val="21"/>
        </w:rPr>
        <w:t>場合には、関係者の協力のもと再度事実関係の把握を行う。</w:t>
      </w:r>
    </w:p>
    <w:p w:rsidR="002F1B28" w:rsidRPr="00D5388E" w:rsidRDefault="00BC3075"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犯罪行為として取り扱われるべきものと認めるときは、ためらうことなく所轄警察署</w:t>
      </w:r>
      <w:r w:rsidR="0089056C" w:rsidRPr="00D5388E">
        <w:rPr>
          <w:rFonts w:asciiTheme="minorHAnsi" w:eastAsiaTheme="minorHAnsi" w:hAnsiTheme="minorHAnsi" w:hint="eastAsia"/>
          <w:sz w:val="21"/>
          <w:szCs w:val="21"/>
        </w:rPr>
        <w:t>、外部機関に</w:t>
      </w:r>
      <w:r w:rsidRPr="00D5388E">
        <w:rPr>
          <w:rFonts w:asciiTheme="minorHAnsi" w:eastAsiaTheme="minorHAnsi" w:hAnsiTheme="minorHAnsi" w:hint="eastAsia"/>
          <w:sz w:val="21"/>
          <w:szCs w:val="21"/>
        </w:rPr>
        <w:t>相談して対</w:t>
      </w:r>
      <w:r w:rsidR="00FE3980" w:rsidRPr="00D5388E">
        <w:rPr>
          <w:rFonts w:asciiTheme="minorHAnsi" w:eastAsiaTheme="minorHAnsi" w:hAnsiTheme="minorHAnsi" w:hint="eastAsia"/>
          <w:sz w:val="21"/>
          <w:szCs w:val="21"/>
        </w:rPr>
        <w:t>応</w:t>
      </w:r>
      <w:r w:rsidRPr="00D5388E">
        <w:rPr>
          <w:rFonts w:asciiTheme="minorHAnsi" w:eastAsiaTheme="minorHAnsi" w:hAnsiTheme="minorHAnsi" w:hint="eastAsia"/>
          <w:sz w:val="21"/>
          <w:szCs w:val="21"/>
        </w:rPr>
        <w:t>する。</w:t>
      </w:r>
    </w:p>
    <w:p w:rsidR="002F1B28" w:rsidRPr="00D5388E" w:rsidRDefault="009F5442"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いじめを受けた児童</w:t>
      </w:r>
      <w:r w:rsidR="0039113E" w:rsidRPr="00D5388E">
        <w:rPr>
          <w:rFonts w:asciiTheme="minorHAnsi" w:eastAsiaTheme="minorHAnsi" w:hAnsiTheme="minorHAnsi" w:hint="eastAsia"/>
          <w:sz w:val="21"/>
          <w:szCs w:val="21"/>
        </w:rPr>
        <w:t>の</w:t>
      </w:r>
      <w:r w:rsidR="00BC3075" w:rsidRPr="00D5388E">
        <w:rPr>
          <w:rFonts w:asciiTheme="minorHAnsi" w:eastAsiaTheme="minorHAnsi" w:hAnsiTheme="minorHAnsi" w:hint="eastAsia"/>
          <w:sz w:val="21"/>
          <w:szCs w:val="21"/>
        </w:rPr>
        <w:t>保護者へは、</w:t>
      </w:r>
      <w:r w:rsidR="0039113E" w:rsidRPr="00D5388E">
        <w:rPr>
          <w:rFonts w:asciiTheme="minorHAnsi" w:eastAsiaTheme="minorHAnsi" w:hAnsiTheme="minorHAnsi" w:hint="eastAsia"/>
          <w:sz w:val="21"/>
          <w:szCs w:val="21"/>
        </w:rPr>
        <w:t>できるだけ早い段階で事実を伝える。調査結果や加害児童</w:t>
      </w:r>
      <w:r w:rsidR="00FE3980" w:rsidRPr="00D5388E">
        <w:rPr>
          <w:rFonts w:asciiTheme="minorHAnsi" w:eastAsiaTheme="minorHAnsi" w:hAnsiTheme="minorHAnsi" w:hint="eastAsia"/>
          <w:sz w:val="21"/>
          <w:szCs w:val="21"/>
        </w:rPr>
        <w:t>等への指導について、情報提供を行う。</w:t>
      </w:r>
    </w:p>
    <w:p w:rsidR="002F1B28" w:rsidRPr="00D5388E" w:rsidRDefault="00BC3075"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加害児童へは、</w:t>
      </w:r>
      <w:r w:rsidR="00FE3980" w:rsidRPr="00D5388E">
        <w:rPr>
          <w:rFonts w:asciiTheme="minorHAnsi" w:eastAsiaTheme="minorHAnsi" w:hAnsiTheme="minorHAnsi" w:hint="eastAsia"/>
          <w:sz w:val="21"/>
          <w:szCs w:val="21"/>
        </w:rPr>
        <w:t>学校で確認した事実をもとに、</w:t>
      </w:r>
      <w:r w:rsidRPr="00D5388E">
        <w:rPr>
          <w:rFonts w:asciiTheme="minorHAnsi" w:eastAsiaTheme="minorHAnsi" w:hAnsiTheme="minorHAnsi" w:hint="eastAsia"/>
          <w:sz w:val="21"/>
          <w:szCs w:val="21"/>
        </w:rPr>
        <w:t>自らの行為の責任を自覚させるとともに、いじめの背景にも目を向けた指導を行う。</w:t>
      </w:r>
    </w:p>
    <w:p w:rsidR="002F1B28" w:rsidRPr="00D5388E" w:rsidRDefault="00BC3075"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加害児童の保護者へは、</w:t>
      </w:r>
      <w:r w:rsidR="00FE3980" w:rsidRPr="00D5388E">
        <w:rPr>
          <w:rFonts w:asciiTheme="minorHAnsi" w:eastAsiaTheme="minorHAnsi" w:hAnsiTheme="minorHAnsi" w:hint="eastAsia"/>
          <w:sz w:val="21"/>
          <w:szCs w:val="21"/>
        </w:rPr>
        <w:t>学校で確認した</w:t>
      </w:r>
      <w:r w:rsidRPr="00D5388E">
        <w:rPr>
          <w:rFonts w:asciiTheme="minorHAnsi" w:eastAsiaTheme="minorHAnsi" w:hAnsiTheme="minorHAnsi" w:hint="eastAsia"/>
          <w:sz w:val="21"/>
          <w:szCs w:val="21"/>
        </w:rPr>
        <w:t>いじめの事実を</w:t>
      </w:r>
      <w:r w:rsidR="00FE3980" w:rsidRPr="00D5388E">
        <w:rPr>
          <w:rFonts w:asciiTheme="minorHAnsi" w:eastAsiaTheme="minorHAnsi" w:hAnsiTheme="minorHAnsi" w:hint="eastAsia"/>
          <w:sz w:val="21"/>
          <w:szCs w:val="21"/>
        </w:rPr>
        <w:t>伝え</w:t>
      </w:r>
      <w:r w:rsidRPr="00D5388E">
        <w:rPr>
          <w:rFonts w:asciiTheme="minorHAnsi" w:eastAsiaTheme="minorHAnsi" w:hAnsiTheme="minorHAnsi" w:hint="eastAsia"/>
          <w:sz w:val="21"/>
          <w:szCs w:val="21"/>
        </w:rPr>
        <w:t>、以後の</w:t>
      </w:r>
      <w:r w:rsidR="00FE3980" w:rsidRPr="00D5388E">
        <w:rPr>
          <w:rFonts w:asciiTheme="minorHAnsi" w:eastAsiaTheme="minorHAnsi" w:hAnsiTheme="minorHAnsi" w:hint="eastAsia"/>
          <w:sz w:val="21"/>
          <w:szCs w:val="21"/>
        </w:rPr>
        <w:t>学校の方針に基づいた</w:t>
      </w:r>
      <w:r w:rsidRPr="00D5388E">
        <w:rPr>
          <w:rFonts w:asciiTheme="minorHAnsi" w:eastAsiaTheme="minorHAnsi" w:hAnsiTheme="minorHAnsi" w:hint="eastAsia"/>
          <w:sz w:val="21"/>
          <w:szCs w:val="21"/>
        </w:rPr>
        <w:t>対応についての協力を求める</w:t>
      </w:r>
      <w:r w:rsidR="001C00DD" w:rsidRPr="00D5388E">
        <w:rPr>
          <w:rFonts w:asciiTheme="minorHAnsi" w:eastAsiaTheme="minorHAnsi" w:hAnsiTheme="minorHAnsi" w:hint="eastAsia"/>
          <w:sz w:val="21"/>
          <w:szCs w:val="21"/>
        </w:rPr>
        <w:t>とともに、継続的な助言を行う。</w:t>
      </w:r>
    </w:p>
    <w:p w:rsidR="002F1B28" w:rsidRPr="00D5388E" w:rsidRDefault="001C00DD"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ネット上の不適切な書き込み等については、関係機関と連携を取り、削除する措置を取る。なお、児童の生命、身体等に重大な被害が生じる恐れがあるときは、直ちに所轄の警察署等に通報し、適切に援助を求める。</w:t>
      </w:r>
    </w:p>
    <w:p w:rsidR="009F5442" w:rsidRPr="00D5388E" w:rsidRDefault="0039113E" w:rsidP="00822900">
      <w:pPr>
        <w:pStyle w:val="a7"/>
        <w:numPr>
          <w:ilvl w:val="0"/>
          <w:numId w:val="6"/>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事実確認の結果は、校長が教育委員会</w:t>
      </w:r>
      <w:r w:rsidR="00240971" w:rsidRPr="00D5388E">
        <w:rPr>
          <w:rFonts w:asciiTheme="minorHAnsi" w:eastAsiaTheme="minorHAnsi" w:hAnsiTheme="minorHAnsi" w:hint="eastAsia"/>
          <w:sz w:val="21"/>
          <w:szCs w:val="21"/>
        </w:rPr>
        <w:t>(指導課)</w:t>
      </w:r>
      <w:r w:rsidRPr="00D5388E">
        <w:rPr>
          <w:rFonts w:asciiTheme="minorHAnsi" w:eastAsiaTheme="minorHAnsi" w:hAnsiTheme="minorHAnsi" w:hint="eastAsia"/>
          <w:sz w:val="21"/>
          <w:szCs w:val="21"/>
        </w:rPr>
        <w:t>に報告する</w:t>
      </w:r>
      <w:r w:rsidR="0089056C" w:rsidRPr="00D5388E">
        <w:rPr>
          <w:rFonts w:asciiTheme="minorHAnsi" w:eastAsiaTheme="minorHAnsi" w:hAnsiTheme="minorHAnsi" w:hint="eastAsia"/>
          <w:sz w:val="21"/>
          <w:szCs w:val="21"/>
        </w:rPr>
        <w:t>。</w:t>
      </w:r>
    </w:p>
    <w:p w:rsidR="006C64F0" w:rsidRPr="00D5388E" w:rsidRDefault="009F5442"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（３）</w:t>
      </w:r>
      <w:r w:rsidR="004A75C5" w:rsidRPr="00D5388E">
        <w:rPr>
          <w:rFonts w:asciiTheme="minorHAnsi" w:eastAsiaTheme="minorHAnsi" w:hAnsiTheme="minorHAnsi" w:hint="eastAsia"/>
          <w:sz w:val="21"/>
          <w:szCs w:val="21"/>
        </w:rPr>
        <w:t>指導</w:t>
      </w:r>
    </w:p>
    <w:p w:rsidR="009F5442" w:rsidRPr="00D5388E" w:rsidRDefault="009F5442" w:rsidP="002F1B28">
      <w:pPr>
        <w:ind w:firstLineChars="200" w:firstLine="420"/>
        <w:rPr>
          <w:rFonts w:asciiTheme="minorHAnsi" w:eastAsiaTheme="minorHAnsi" w:hAnsiTheme="minorHAnsi"/>
          <w:sz w:val="21"/>
          <w:szCs w:val="21"/>
        </w:rPr>
      </w:pPr>
      <w:r w:rsidRPr="00D5388E">
        <w:rPr>
          <w:rFonts w:asciiTheme="minorHAnsi" w:eastAsiaTheme="minorHAnsi" w:hAnsiTheme="minorHAnsi" w:hint="eastAsia"/>
          <w:sz w:val="21"/>
          <w:szCs w:val="21"/>
        </w:rPr>
        <w:t>①</w:t>
      </w:r>
      <w:r w:rsidR="008B70AC"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いじめを受けた児童</w:t>
      </w:r>
      <w:r w:rsidRPr="00D5388E">
        <w:rPr>
          <w:rFonts w:asciiTheme="minorHAnsi" w:eastAsiaTheme="minorHAnsi" w:hAnsiTheme="minorHAnsi"/>
          <w:sz w:val="21"/>
          <w:szCs w:val="21"/>
        </w:rPr>
        <w:t>等へのケア・保護者への支援について</w:t>
      </w:r>
    </w:p>
    <w:p w:rsidR="002F1B28" w:rsidRPr="00D5388E" w:rsidRDefault="009F5442" w:rsidP="00822900">
      <w:pPr>
        <w:pStyle w:val="a7"/>
        <w:numPr>
          <w:ilvl w:val="0"/>
          <w:numId w:val="8"/>
        </w:numPr>
        <w:ind w:leftChars="0"/>
        <w:rPr>
          <w:rFonts w:asciiTheme="minorHAnsi" w:eastAsiaTheme="minorHAnsi" w:hAnsiTheme="minorHAnsi"/>
          <w:sz w:val="21"/>
          <w:szCs w:val="21"/>
        </w:rPr>
      </w:pPr>
      <w:r w:rsidRPr="00D5388E">
        <w:rPr>
          <w:rFonts w:asciiTheme="minorHAnsi" w:eastAsiaTheme="minorHAnsi" w:hAnsiTheme="minorHAnsi"/>
          <w:sz w:val="21"/>
          <w:szCs w:val="21"/>
        </w:rPr>
        <w:t>いじめを受けた児童等の安全を確保するとともに，守り通すことを伝え，不安を除去する。</w:t>
      </w:r>
    </w:p>
    <w:p w:rsidR="002F1B28" w:rsidRPr="00D5388E" w:rsidRDefault="009F5442" w:rsidP="00822900">
      <w:pPr>
        <w:pStyle w:val="a7"/>
        <w:numPr>
          <w:ilvl w:val="0"/>
          <w:numId w:val="8"/>
        </w:numPr>
        <w:ind w:leftChars="0"/>
        <w:rPr>
          <w:rFonts w:asciiTheme="minorHAnsi" w:eastAsiaTheme="minorHAnsi" w:hAnsiTheme="minorHAnsi"/>
          <w:sz w:val="21"/>
          <w:szCs w:val="21"/>
        </w:rPr>
      </w:pPr>
      <w:r w:rsidRPr="00D5388E">
        <w:rPr>
          <w:rFonts w:asciiTheme="minorHAnsi" w:eastAsiaTheme="minorHAnsi" w:hAnsiTheme="minorHAnsi"/>
          <w:sz w:val="21"/>
          <w:szCs w:val="21"/>
        </w:rPr>
        <w:t>いじめを受けた児童等にとって信頼できる人(親しい友人や教職員，家族，地域の人，スクールカ</w:t>
      </w:r>
      <w:r w:rsidRPr="00D5388E">
        <w:rPr>
          <w:rFonts w:asciiTheme="minorHAnsi" w:eastAsiaTheme="minorHAnsi" w:hAnsiTheme="minorHAnsi" w:hint="eastAsia"/>
          <w:sz w:val="21"/>
          <w:szCs w:val="21"/>
        </w:rPr>
        <w:t>ウ</w:t>
      </w:r>
      <w:r w:rsidRPr="00D5388E">
        <w:rPr>
          <w:rFonts w:asciiTheme="minorHAnsi" w:eastAsiaTheme="minorHAnsi" w:hAnsiTheme="minorHAnsi"/>
          <w:sz w:val="21"/>
          <w:szCs w:val="21"/>
        </w:rPr>
        <w:t xml:space="preserve">ンセラー，など）と連携し，寄り添い支える体制を作る。 </w:t>
      </w:r>
    </w:p>
    <w:p w:rsidR="002F1B28" w:rsidRPr="00D5388E" w:rsidRDefault="009F5442" w:rsidP="00822900">
      <w:pPr>
        <w:pStyle w:val="a7"/>
        <w:numPr>
          <w:ilvl w:val="0"/>
          <w:numId w:val="8"/>
        </w:numPr>
        <w:ind w:leftChars="0"/>
        <w:rPr>
          <w:rFonts w:asciiTheme="minorHAnsi" w:eastAsiaTheme="minorHAnsi" w:hAnsiTheme="minorHAnsi"/>
          <w:sz w:val="21"/>
          <w:szCs w:val="21"/>
        </w:rPr>
      </w:pPr>
      <w:r w:rsidRPr="00D5388E">
        <w:rPr>
          <w:rFonts w:asciiTheme="minorHAnsi" w:eastAsiaTheme="minorHAnsi" w:hAnsiTheme="minorHAnsi"/>
          <w:sz w:val="21"/>
          <w:szCs w:val="21"/>
        </w:rPr>
        <w:t>いじめを受けた児童等に「あなたが悪いのではない」ことをはっきりと伝えるなど，自尊感情を高</w:t>
      </w:r>
      <w:r w:rsidRPr="00D5388E">
        <w:rPr>
          <w:rFonts w:asciiTheme="minorHAnsi" w:eastAsiaTheme="minorHAnsi" w:hAnsiTheme="minorHAnsi" w:hint="eastAsia"/>
          <w:sz w:val="21"/>
          <w:szCs w:val="21"/>
        </w:rPr>
        <w:t>め</w:t>
      </w:r>
      <w:r w:rsidRPr="00D5388E">
        <w:rPr>
          <w:rFonts w:asciiTheme="minorHAnsi" w:eastAsiaTheme="minorHAnsi" w:hAnsiTheme="minorHAnsi"/>
          <w:sz w:val="21"/>
          <w:szCs w:val="21"/>
        </w:rPr>
        <w:t xml:space="preserve">るように留意する。 </w:t>
      </w:r>
    </w:p>
    <w:p w:rsidR="009F5442" w:rsidRPr="00D5388E" w:rsidRDefault="00441EBA" w:rsidP="00822900">
      <w:pPr>
        <w:pStyle w:val="a7"/>
        <w:numPr>
          <w:ilvl w:val="0"/>
          <w:numId w:val="8"/>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担任や当該児童の関わりのあった</w:t>
      </w:r>
      <w:r w:rsidR="009F5442" w:rsidRPr="00D5388E">
        <w:rPr>
          <w:rFonts w:asciiTheme="minorHAnsi" w:eastAsiaTheme="minorHAnsi" w:hAnsiTheme="minorHAnsi"/>
          <w:sz w:val="21"/>
          <w:szCs w:val="21"/>
        </w:rPr>
        <w:t>教職員を中心に，保護者</w:t>
      </w:r>
      <w:r w:rsidR="009F5442" w:rsidRPr="00D5388E">
        <w:rPr>
          <w:rFonts w:asciiTheme="minorHAnsi" w:eastAsiaTheme="minorHAnsi" w:hAnsiTheme="minorHAnsi" w:hint="eastAsia"/>
          <w:sz w:val="21"/>
          <w:szCs w:val="21"/>
        </w:rPr>
        <w:t>と</w:t>
      </w:r>
      <w:r w:rsidR="009F5442" w:rsidRPr="00D5388E">
        <w:rPr>
          <w:rFonts w:asciiTheme="minorHAnsi" w:eastAsiaTheme="minorHAnsi" w:hAnsiTheme="minorHAnsi"/>
          <w:sz w:val="21"/>
          <w:szCs w:val="21"/>
        </w:rPr>
        <w:t xml:space="preserve">学校との連携方法等について話し合う。 </w:t>
      </w:r>
    </w:p>
    <w:p w:rsidR="009F5442" w:rsidRPr="00D5388E" w:rsidRDefault="009F5442" w:rsidP="002F1B28">
      <w:pPr>
        <w:ind w:firstLineChars="200" w:firstLine="420"/>
        <w:rPr>
          <w:rFonts w:asciiTheme="minorHAnsi" w:eastAsiaTheme="minorHAnsi" w:hAnsiTheme="minorHAnsi"/>
          <w:sz w:val="21"/>
          <w:szCs w:val="21"/>
        </w:rPr>
      </w:pPr>
      <w:r w:rsidRPr="00D5388E">
        <w:rPr>
          <w:rFonts w:asciiTheme="minorHAnsi" w:eastAsiaTheme="minorHAnsi" w:hAnsiTheme="minorHAnsi" w:hint="eastAsia"/>
          <w:sz w:val="21"/>
          <w:szCs w:val="21"/>
        </w:rPr>
        <w:t>②</w:t>
      </w:r>
      <w:r w:rsidR="008B70AC" w:rsidRPr="00D5388E">
        <w:rPr>
          <w:rFonts w:asciiTheme="minorHAnsi" w:eastAsiaTheme="minorHAnsi" w:hAnsiTheme="minorHAnsi" w:hint="eastAsia"/>
          <w:sz w:val="21"/>
          <w:szCs w:val="21"/>
        </w:rPr>
        <w:t xml:space="preserve">　</w:t>
      </w:r>
      <w:r w:rsidRPr="00D5388E">
        <w:rPr>
          <w:rFonts w:asciiTheme="minorHAnsi" w:eastAsiaTheme="minorHAnsi" w:hAnsiTheme="minorHAnsi" w:hint="eastAsia"/>
          <w:sz w:val="21"/>
          <w:szCs w:val="21"/>
        </w:rPr>
        <w:t>いじめを行った</w:t>
      </w:r>
      <w:r w:rsidRPr="00D5388E">
        <w:rPr>
          <w:rFonts w:asciiTheme="minorHAnsi" w:eastAsiaTheme="minorHAnsi" w:hAnsiTheme="minorHAnsi"/>
          <w:sz w:val="21"/>
          <w:szCs w:val="21"/>
        </w:rPr>
        <w:t xml:space="preserve">児童等への指導・保護者への助言について </w:t>
      </w:r>
    </w:p>
    <w:p w:rsidR="002F1B28" w:rsidRPr="00D5388E" w:rsidRDefault="009F5442" w:rsidP="00822900">
      <w:pPr>
        <w:pStyle w:val="a7"/>
        <w:numPr>
          <w:ilvl w:val="0"/>
          <w:numId w:val="9"/>
        </w:numPr>
        <w:ind w:leftChars="0"/>
        <w:rPr>
          <w:rFonts w:asciiTheme="minorHAnsi" w:eastAsiaTheme="minorHAnsi" w:hAnsiTheme="minorHAnsi"/>
          <w:sz w:val="21"/>
          <w:szCs w:val="21"/>
        </w:rPr>
      </w:pPr>
      <w:r w:rsidRPr="00D5388E">
        <w:rPr>
          <w:rFonts w:asciiTheme="minorHAnsi" w:eastAsiaTheme="minorHAnsi" w:hAnsiTheme="minorHAnsi"/>
          <w:sz w:val="21"/>
          <w:szCs w:val="21"/>
        </w:rPr>
        <w:t>いじめは人格を傷つける行為であることを理解させ，自らの行為の責任を自覚させるとともに，不満やストレスがあってもいじめに向かわない力を育む。</w:t>
      </w:r>
    </w:p>
    <w:p w:rsidR="002F1B28" w:rsidRPr="00D5388E" w:rsidRDefault="00441EBA" w:rsidP="00822900">
      <w:pPr>
        <w:pStyle w:val="a7"/>
        <w:numPr>
          <w:ilvl w:val="0"/>
          <w:numId w:val="9"/>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担任や当該児童の関わりのあった</w:t>
      </w:r>
      <w:r w:rsidRPr="00D5388E">
        <w:rPr>
          <w:rFonts w:asciiTheme="minorHAnsi" w:eastAsiaTheme="minorHAnsi" w:hAnsiTheme="minorHAnsi"/>
          <w:sz w:val="21"/>
          <w:szCs w:val="21"/>
        </w:rPr>
        <w:t>教職員</w:t>
      </w:r>
      <w:r w:rsidR="009F5442" w:rsidRPr="00D5388E">
        <w:rPr>
          <w:rFonts w:asciiTheme="minorHAnsi" w:eastAsiaTheme="minorHAnsi" w:hAnsiTheme="minorHAnsi"/>
          <w:sz w:val="21"/>
          <w:szCs w:val="21"/>
        </w:rPr>
        <w:t>を中心に，保護者</w:t>
      </w:r>
      <w:r w:rsidR="009F5442" w:rsidRPr="00D5388E">
        <w:rPr>
          <w:rFonts w:asciiTheme="minorHAnsi" w:eastAsiaTheme="minorHAnsi" w:hAnsiTheme="minorHAnsi" w:hint="eastAsia"/>
          <w:sz w:val="21"/>
          <w:szCs w:val="21"/>
        </w:rPr>
        <w:t>と</w:t>
      </w:r>
      <w:r w:rsidR="009F5442" w:rsidRPr="00D5388E">
        <w:rPr>
          <w:rFonts w:asciiTheme="minorHAnsi" w:eastAsiaTheme="minorHAnsi" w:hAnsiTheme="minorHAnsi"/>
          <w:sz w:val="21"/>
          <w:szCs w:val="21"/>
        </w:rPr>
        <w:t xml:space="preserve">学校との連携方法等について話し合う。 </w:t>
      </w:r>
    </w:p>
    <w:p w:rsidR="002F1B28" w:rsidRPr="00D5388E" w:rsidRDefault="009F5442" w:rsidP="00822900">
      <w:pPr>
        <w:pStyle w:val="a7"/>
        <w:numPr>
          <w:ilvl w:val="0"/>
          <w:numId w:val="9"/>
        </w:numPr>
        <w:ind w:leftChars="0"/>
        <w:rPr>
          <w:rFonts w:asciiTheme="minorHAnsi" w:eastAsiaTheme="minorHAnsi" w:hAnsiTheme="minorHAnsi"/>
          <w:sz w:val="21"/>
          <w:szCs w:val="21"/>
        </w:rPr>
      </w:pPr>
      <w:r w:rsidRPr="00D5388E">
        <w:rPr>
          <w:rFonts w:asciiTheme="minorHAnsi" w:eastAsiaTheme="minorHAnsi" w:hAnsiTheme="minorHAnsi"/>
          <w:sz w:val="21"/>
          <w:szCs w:val="21"/>
        </w:rPr>
        <w:t xml:space="preserve">いじめを行った児童等が抱える問題など，いじめの背景にも目を向けるように留意する。 </w:t>
      </w:r>
    </w:p>
    <w:p w:rsidR="002F1B28" w:rsidRPr="00D5388E" w:rsidRDefault="009F5442" w:rsidP="00822900">
      <w:pPr>
        <w:pStyle w:val="a7"/>
        <w:numPr>
          <w:ilvl w:val="0"/>
          <w:numId w:val="9"/>
        </w:numPr>
        <w:ind w:leftChars="0"/>
        <w:rPr>
          <w:rFonts w:asciiTheme="minorHAnsi" w:eastAsiaTheme="minorHAnsi" w:hAnsiTheme="minorHAnsi"/>
          <w:sz w:val="21"/>
          <w:szCs w:val="21"/>
        </w:rPr>
      </w:pPr>
      <w:r w:rsidRPr="00D5388E">
        <w:rPr>
          <w:rFonts w:asciiTheme="minorHAnsi" w:eastAsiaTheme="minorHAnsi" w:hAnsiTheme="minorHAnsi"/>
          <w:sz w:val="21"/>
          <w:szCs w:val="21"/>
        </w:rPr>
        <w:t>必要に応じて，</w:t>
      </w:r>
      <w:r w:rsidR="00095532" w:rsidRPr="00D5388E">
        <w:rPr>
          <w:rFonts w:asciiTheme="minorHAnsi" w:eastAsiaTheme="minorHAnsi" w:hAnsiTheme="minorHAnsi" w:hint="eastAsia"/>
          <w:sz w:val="21"/>
          <w:szCs w:val="21"/>
        </w:rPr>
        <w:t>保護者に見守りや送迎を依頼したり、教室以外で</w:t>
      </w:r>
      <w:r w:rsidRPr="00D5388E">
        <w:rPr>
          <w:rFonts w:asciiTheme="minorHAnsi" w:eastAsiaTheme="minorHAnsi" w:hAnsiTheme="minorHAnsi"/>
          <w:sz w:val="21"/>
          <w:szCs w:val="21"/>
        </w:rPr>
        <w:t>指導したり，出席停止制度を活用</w:t>
      </w:r>
      <w:r w:rsidR="00095532" w:rsidRPr="00D5388E">
        <w:rPr>
          <w:rFonts w:asciiTheme="minorHAnsi" w:eastAsiaTheme="minorHAnsi" w:hAnsiTheme="minorHAnsi" w:hint="eastAsia"/>
          <w:sz w:val="21"/>
          <w:szCs w:val="21"/>
        </w:rPr>
        <w:t>する等</w:t>
      </w:r>
      <w:r w:rsidRPr="00D5388E">
        <w:rPr>
          <w:rFonts w:asciiTheme="minorHAnsi" w:eastAsiaTheme="minorHAnsi" w:hAnsiTheme="minorHAnsi"/>
          <w:sz w:val="21"/>
          <w:szCs w:val="21"/>
        </w:rPr>
        <w:t>，いじめを受けた児童等が落ち着いて教育を受ける環境の確保を図る。</w:t>
      </w:r>
    </w:p>
    <w:p w:rsidR="008B70AC" w:rsidRPr="00D5388E" w:rsidRDefault="009F5442" w:rsidP="00822900">
      <w:pPr>
        <w:pStyle w:val="a7"/>
        <w:numPr>
          <w:ilvl w:val="0"/>
          <w:numId w:val="9"/>
        </w:numPr>
        <w:ind w:leftChars="0"/>
        <w:rPr>
          <w:rFonts w:asciiTheme="minorHAnsi" w:eastAsiaTheme="minorHAnsi" w:hAnsiTheme="minorHAnsi"/>
          <w:sz w:val="21"/>
          <w:szCs w:val="21"/>
        </w:rPr>
      </w:pPr>
      <w:r w:rsidRPr="00D5388E">
        <w:rPr>
          <w:rFonts w:asciiTheme="minorHAnsi" w:eastAsiaTheme="minorHAnsi" w:hAnsiTheme="minorHAnsi"/>
          <w:sz w:val="21"/>
          <w:szCs w:val="21"/>
        </w:rPr>
        <w:lastRenderedPageBreak/>
        <w:t>必要に応じて，</w:t>
      </w:r>
      <w:r w:rsidR="008B70AC" w:rsidRPr="00D5388E">
        <w:rPr>
          <w:rFonts w:asciiTheme="minorHAnsi" w:eastAsiaTheme="minorHAnsi" w:hAnsiTheme="minorHAnsi" w:hint="eastAsia"/>
          <w:sz w:val="21"/>
          <w:szCs w:val="21"/>
        </w:rPr>
        <w:t>市川</w:t>
      </w:r>
      <w:r w:rsidRPr="00D5388E">
        <w:rPr>
          <w:rFonts w:asciiTheme="minorHAnsi" w:eastAsiaTheme="minorHAnsi" w:hAnsiTheme="minorHAnsi"/>
          <w:sz w:val="21"/>
          <w:szCs w:val="21"/>
        </w:rPr>
        <w:t>警察署生活安全課</w:t>
      </w:r>
      <w:r w:rsidR="00095532" w:rsidRPr="00D5388E">
        <w:rPr>
          <w:rFonts w:asciiTheme="minorHAnsi" w:eastAsiaTheme="minorHAnsi" w:hAnsiTheme="minorHAnsi" w:hint="eastAsia"/>
          <w:sz w:val="21"/>
          <w:szCs w:val="21"/>
        </w:rPr>
        <w:t>や外部機関等</w:t>
      </w:r>
      <w:r w:rsidRPr="00D5388E">
        <w:rPr>
          <w:rFonts w:asciiTheme="minorHAnsi" w:eastAsiaTheme="minorHAnsi" w:hAnsiTheme="minorHAnsi"/>
          <w:sz w:val="21"/>
          <w:szCs w:val="21"/>
        </w:rPr>
        <w:t xml:space="preserve">と連携して対応にあたる。 </w:t>
      </w:r>
    </w:p>
    <w:p w:rsidR="002F1B28" w:rsidRPr="00D5388E" w:rsidRDefault="008B70AC" w:rsidP="002F1B28">
      <w:pPr>
        <w:ind w:firstLineChars="200" w:firstLine="420"/>
        <w:rPr>
          <w:rFonts w:asciiTheme="minorHAnsi" w:eastAsiaTheme="minorHAnsi" w:hAnsiTheme="minorHAnsi"/>
          <w:sz w:val="21"/>
          <w:szCs w:val="21"/>
        </w:rPr>
      </w:pPr>
      <w:r w:rsidRPr="00D5388E">
        <w:rPr>
          <w:rFonts w:asciiTheme="minorHAnsi" w:eastAsiaTheme="minorHAnsi" w:hAnsiTheme="minorHAnsi" w:hint="eastAsia"/>
          <w:sz w:val="21"/>
          <w:szCs w:val="21"/>
        </w:rPr>
        <w:t>③</w:t>
      </w:r>
      <w:r w:rsidR="009F5442" w:rsidRPr="00D5388E">
        <w:rPr>
          <w:rFonts w:asciiTheme="minorHAnsi" w:eastAsiaTheme="minorHAnsi" w:hAnsiTheme="minorHAnsi"/>
          <w:sz w:val="21"/>
          <w:szCs w:val="21"/>
        </w:rPr>
        <w:t xml:space="preserve">傍観者の指導及び学級・学年・学校全体への対応について </w:t>
      </w:r>
    </w:p>
    <w:p w:rsidR="002F1B28" w:rsidRPr="00D5388E" w:rsidRDefault="00095532" w:rsidP="00822900">
      <w:pPr>
        <w:pStyle w:val="a7"/>
        <w:numPr>
          <w:ilvl w:val="0"/>
          <w:numId w:val="10"/>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どの児童にとっても、</w:t>
      </w:r>
      <w:r w:rsidR="009F5442" w:rsidRPr="00D5388E">
        <w:rPr>
          <w:rFonts w:asciiTheme="minorHAnsi" w:eastAsiaTheme="minorHAnsi" w:hAnsiTheme="minorHAnsi"/>
          <w:sz w:val="21"/>
          <w:szCs w:val="21"/>
        </w:rPr>
        <w:t>自分の問題として捉えさせるとともに，いじめを止めることはできなくても，誰かに知らせる勇気をもつように伝</w:t>
      </w:r>
      <w:r w:rsidRPr="00D5388E">
        <w:rPr>
          <w:rFonts w:asciiTheme="minorHAnsi" w:eastAsiaTheme="minorHAnsi" w:hAnsiTheme="minorHAnsi" w:hint="eastAsia"/>
          <w:sz w:val="21"/>
          <w:szCs w:val="21"/>
        </w:rPr>
        <w:t>える。</w:t>
      </w:r>
    </w:p>
    <w:p w:rsidR="002F1B28" w:rsidRPr="00D5388E" w:rsidRDefault="009F5442" w:rsidP="00822900">
      <w:pPr>
        <w:pStyle w:val="a7"/>
        <w:numPr>
          <w:ilvl w:val="0"/>
          <w:numId w:val="10"/>
        </w:numPr>
        <w:ind w:leftChars="0"/>
        <w:rPr>
          <w:rFonts w:asciiTheme="minorHAnsi" w:eastAsiaTheme="minorHAnsi" w:hAnsiTheme="minorHAnsi"/>
          <w:sz w:val="21"/>
          <w:szCs w:val="21"/>
        </w:rPr>
      </w:pPr>
      <w:r w:rsidRPr="00D5388E">
        <w:rPr>
          <w:rFonts w:asciiTheme="minorHAnsi" w:eastAsiaTheme="minorHAnsi" w:hAnsiTheme="minorHAnsi"/>
          <w:sz w:val="21"/>
          <w:szCs w:val="21"/>
        </w:rPr>
        <w:t xml:space="preserve">はやしたてるなど，いじめに同調していた児童等に対しては，それらの行為はいじめに加担する行為であることを理解させる。 </w:t>
      </w:r>
    </w:p>
    <w:p w:rsidR="009F5442" w:rsidRPr="00D5388E" w:rsidRDefault="009F5442" w:rsidP="00822900">
      <w:pPr>
        <w:pStyle w:val="a7"/>
        <w:numPr>
          <w:ilvl w:val="0"/>
          <w:numId w:val="10"/>
        </w:numPr>
        <w:ind w:leftChars="0"/>
        <w:rPr>
          <w:rFonts w:asciiTheme="minorHAnsi" w:eastAsiaTheme="minorHAnsi" w:hAnsiTheme="minorHAnsi"/>
          <w:sz w:val="21"/>
          <w:szCs w:val="21"/>
        </w:rPr>
      </w:pPr>
      <w:r w:rsidRPr="00D5388E">
        <w:rPr>
          <w:rFonts w:asciiTheme="minorHAnsi" w:eastAsiaTheme="minorHAnsi" w:hAnsiTheme="minorHAnsi"/>
          <w:sz w:val="21"/>
          <w:szCs w:val="21"/>
        </w:rPr>
        <w:t>必要に応じて集会などを開き，不要なうわさ話などが広がらないように指導する</w:t>
      </w:r>
      <w:r w:rsidR="008B70AC" w:rsidRPr="00D5388E">
        <w:rPr>
          <w:rFonts w:asciiTheme="minorHAnsi" w:eastAsiaTheme="minorHAnsi" w:hAnsiTheme="minorHAnsi" w:hint="eastAsia"/>
          <w:sz w:val="21"/>
          <w:szCs w:val="21"/>
        </w:rPr>
        <w:t>。</w:t>
      </w:r>
    </w:p>
    <w:p w:rsidR="00173689" w:rsidRPr="00D5388E" w:rsidRDefault="00173689" w:rsidP="00173689">
      <w:pPr>
        <w:jc w:val="center"/>
        <w:rPr>
          <w:rFonts w:asciiTheme="minorHAnsi" w:eastAsiaTheme="minorHAnsi" w:hAnsiTheme="minorHAnsi"/>
          <w:sz w:val="21"/>
          <w:szCs w:val="21"/>
        </w:rPr>
      </w:pPr>
      <w:r w:rsidRPr="00D5388E">
        <w:rPr>
          <w:rFonts w:asciiTheme="minorHAnsi" w:eastAsiaTheme="minorHAnsi" w:hAnsiTheme="minorHAnsi"/>
          <w:noProof/>
          <w:sz w:val="21"/>
          <w:szCs w:val="21"/>
        </w:rPr>
        <w:drawing>
          <wp:inline distT="0" distB="0" distL="0" distR="0" wp14:anchorId="2C9767FA" wp14:editId="477CAE2C">
            <wp:extent cx="4019798" cy="1805879"/>
            <wp:effectExtent l="0" t="0" r="0" b="4445"/>
            <wp:docPr id="24" name="図 23">
              <a:extLst xmlns:a="http://schemas.openxmlformats.org/drawingml/2006/main">
                <a:ext uri="{FF2B5EF4-FFF2-40B4-BE49-F238E27FC236}">
                  <a16:creationId xmlns:a16="http://schemas.microsoft.com/office/drawing/2014/main" id="{02475963-5D61-451F-97C5-39EC11A0B7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02475963-5D61-451F-97C5-39EC11A0B7E5}"/>
                        </a:ext>
                      </a:extLst>
                    </pic:cNvPr>
                    <pic:cNvPicPr>
                      <a:picLocks noChangeAspect="1"/>
                    </pic:cNvPicPr>
                  </pic:nvPicPr>
                  <pic:blipFill>
                    <a:blip r:embed="rId7"/>
                    <a:stretch>
                      <a:fillRect/>
                    </a:stretch>
                  </pic:blipFill>
                  <pic:spPr>
                    <a:xfrm>
                      <a:off x="0" y="0"/>
                      <a:ext cx="4036983" cy="1813599"/>
                    </a:xfrm>
                    <a:prstGeom prst="rect">
                      <a:avLst/>
                    </a:prstGeom>
                  </pic:spPr>
                </pic:pic>
              </a:graphicData>
            </a:graphic>
          </wp:inline>
        </w:drawing>
      </w:r>
    </w:p>
    <w:p w:rsidR="009F5442" w:rsidRPr="00D5388E" w:rsidRDefault="008B70AC" w:rsidP="00822900">
      <w:pPr>
        <w:rPr>
          <w:rFonts w:asciiTheme="minorHAnsi" w:eastAsiaTheme="minorHAnsi" w:hAnsiTheme="minorHAnsi"/>
          <w:b/>
          <w:sz w:val="21"/>
          <w:szCs w:val="21"/>
        </w:rPr>
      </w:pPr>
      <w:r w:rsidRPr="00D5388E">
        <w:rPr>
          <w:rFonts w:asciiTheme="minorHAnsi" w:eastAsiaTheme="minorHAnsi" w:hAnsiTheme="minorHAnsi" w:hint="eastAsia"/>
          <w:b/>
          <w:sz w:val="21"/>
          <w:szCs w:val="21"/>
        </w:rPr>
        <w:t>６</w:t>
      </w:r>
      <w:r w:rsidR="002F1B28" w:rsidRPr="00D5388E">
        <w:rPr>
          <w:rFonts w:asciiTheme="minorHAnsi" w:eastAsiaTheme="minorHAnsi" w:hAnsiTheme="minorHAnsi" w:hint="eastAsia"/>
          <w:b/>
          <w:sz w:val="21"/>
          <w:szCs w:val="21"/>
        </w:rPr>
        <w:t xml:space="preserve">　</w:t>
      </w:r>
      <w:r w:rsidRPr="00D5388E">
        <w:rPr>
          <w:rFonts w:asciiTheme="minorHAnsi" w:eastAsiaTheme="minorHAnsi" w:hAnsiTheme="minorHAnsi" w:hint="eastAsia"/>
          <w:b/>
          <w:sz w:val="21"/>
          <w:szCs w:val="21"/>
        </w:rPr>
        <w:t>重大事態への対処</w:t>
      </w:r>
    </w:p>
    <w:p w:rsidR="008B70AC" w:rsidRPr="00D5388E" w:rsidRDefault="008B70AC"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（１）基本的な考え方</w:t>
      </w:r>
    </w:p>
    <w:p w:rsidR="00F60393" w:rsidRPr="00D5388E" w:rsidRDefault="00F60393" w:rsidP="002F1B28">
      <w:pPr>
        <w:ind w:leftChars="200" w:left="480" w:firstLineChars="100" w:firstLine="210"/>
        <w:rPr>
          <w:rFonts w:asciiTheme="minorHAnsi" w:eastAsiaTheme="minorHAnsi" w:hAnsiTheme="minorHAnsi"/>
          <w:sz w:val="21"/>
          <w:szCs w:val="21"/>
        </w:rPr>
      </w:pPr>
      <w:r w:rsidRPr="00D5388E">
        <w:rPr>
          <w:rFonts w:asciiTheme="minorHAnsi" w:eastAsiaTheme="minorHAnsi" w:hAnsiTheme="minorHAnsi" w:hint="eastAsia"/>
          <w:sz w:val="21"/>
          <w:szCs w:val="21"/>
        </w:rPr>
        <w:t>生命・心身又は財産に重大な被害が生じた疑い（児童の自殺の企図等）や、相当の期間（年間３０日を目安）学校を欠席することを余儀なくされている疑いがある場合は、以下の対処を行う。</w:t>
      </w:r>
    </w:p>
    <w:p w:rsidR="00F60393" w:rsidRPr="00D5388E" w:rsidRDefault="00F60393"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（２）対応</w:t>
      </w:r>
    </w:p>
    <w:p w:rsidR="00F60393" w:rsidRPr="00D5388E" w:rsidRDefault="00F60393" w:rsidP="002F1B28">
      <w:pPr>
        <w:ind w:firstLineChars="300" w:firstLine="630"/>
        <w:rPr>
          <w:rFonts w:asciiTheme="minorHAnsi" w:eastAsiaTheme="minorHAnsi" w:hAnsiTheme="minorHAnsi"/>
          <w:sz w:val="21"/>
          <w:szCs w:val="21"/>
        </w:rPr>
      </w:pPr>
      <w:r w:rsidRPr="00D5388E">
        <w:rPr>
          <w:rFonts w:asciiTheme="minorHAnsi" w:eastAsiaTheme="minorHAnsi" w:hAnsiTheme="minorHAnsi" w:hint="eastAsia"/>
          <w:sz w:val="21"/>
          <w:szCs w:val="21"/>
        </w:rPr>
        <w:t>事案が発生した際は、次のとおり速やかに連絡、報告を行う。</w:t>
      </w:r>
    </w:p>
    <w:bookmarkStart w:id="1" w:name="_Hlk147311675"/>
    <w:p w:rsidR="002F1B28" w:rsidRPr="00D5388E" w:rsidRDefault="002F1B28" w:rsidP="002F1B28">
      <w:pPr>
        <w:rPr>
          <w:rFonts w:asciiTheme="minorHAnsi" w:eastAsiaTheme="minorHAnsi" w:hAnsiTheme="minorHAnsi"/>
          <w:sz w:val="21"/>
          <w:szCs w:val="21"/>
        </w:rPr>
      </w:pPr>
      <w:r w:rsidRPr="00D5388E">
        <w:rPr>
          <w:rFonts w:asciiTheme="minorHAnsi" w:eastAsiaTheme="minorHAnsi" w:hAnsiTheme="minorHAnsi" w:hint="eastAsia"/>
          <w:noProof/>
          <w:sz w:val="21"/>
          <w:szCs w:val="21"/>
        </w:rPr>
        <mc:AlternateContent>
          <mc:Choice Requires="wps">
            <w:drawing>
              <wp:anchor distT="0" distB="0" distL="114300" distR="114300" simplePos="0" relativeHeight="251667456" behindDoc="0" locked="0" layoutInCell="1" allowOverlap="1" wp14:anchorId="3A0E771F" wp14:editId="57FCB1C8">
                <wp:simplePos x="0" y="0"/>
                <wp:positionH relativeFrom="margin">
                  <wp:posOffset>411851</wp:posOffset>
                </wp:positionH>
                <wp:positionV relativeFrom="paragraph">
                  <wp:posOffset>38537</wp:posOffset>
                </wp:positionV>
                <wp:extent cx="6406424" cy="647206"/>
                <wp:effectExtent l="0" t="0" r="13970" b="19685"/>
                <wp:wrapNone/>
                <wp:docPr id="4" name="テキスト ボックス 4"/>
                <wp:cNvGraphicFramePr/>
                <a:graphic xmlns:a="http://schemas.openxmlformats.org/drawingml/2006/main">
                  <a:graphicData uri="http://schemas.microsoft.com/office/word/2010/wordprocessingShape">
                    <wps:wsp>
                      <wps:cNvSpPr txBox="1"/>
                      <wps:spPr>
                        <a:xfrm>
                          <a:off x="0" y="0"/>
                          <a:ext cx="6406424" cy="647206"/>
                        </a:xfrm>
                        <a:prstGeom prst="rect">
                          <a:avLst/>
                        </a:prstGeom>
                        <a:solidFill>
                          <a:schemeClr val="lt1"/>
                        </a:solidFill>
                        <a:ln w="6350">
                          <a:solidFill>
                            <a:prstClr val="black"/>
                          </a:solidFill>
                        </a:ln>
                      </wps:spPr>
                      <wps:txbx>
                        <w:txbxContent>
                          <w:p w:rsidR="00A15A70" w:rsidRPr="00A15A70" w:rsidRDefault="00A15A70" w:rsidP="00822900">
                            <w:pPr>
                              <w:rPr>
                                <w:rFonts w:asciiTheme="minorHAnsi" w:eastAsiaTheme="minorHAnsi" w:hAnsiTheme="minorHAnsi"/>
                                <w:sz w:val="21"/>
                                <w:szCs w:val="21"/>
                              </w:rPr>
                            </w:pPr>
                            <w:r w:rsidRPr="00A15A70">
                              <w:rPr>
                                <w:rFonts w:asciiTheme="minorHAnsi" w:eastAsiaTheme="minorHAnsi" w:hAnsiTheme="minorHAnsi" w:hint="eastAsia"/>
                                <w:sz w:val="21"/>
                                <w:szCs w:val="21"/>
                              </w:rPr>
                              <w:t>発見者→担任→学年主任→生徒指導主任</w:t>
                            </w:r>
                          </w:p>
                          <w:p w:rsidR="00A15A70" w:rsidRPr="00A15A70" w:rsidRDefault="00A15A70" w:rsidP="00822900">
                            <w:pPr>
                              <w:jc w:val="right"/>
                              <w:rPr>
                                <w:rFonts w:asciiTheme="minorHAnsi" w:eastAsiaTheme="minorHAnsi" w:hAnsiTheme="minorHAnsi"/>
                              </w:rPr>
                            </w:pPr>
                            <w:r w:rsidRPr="00A15A70">
                              <w:rPr>
                                <w:rFonts w:asciiTheme="minorHAnsi" w:eastAsiaTheme="minorHAnsi" w:hAnsiTheme="minorHAnsi" w:hint="eastAsia"/>
                                <w:sz w:val="21"/>
                                <w:szCs w:val="21"/>
                              </w:rPr>
                              <w:t>教頭　→　校長　→教育委員会(指導課)→教育長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771F" id="テキスト ボックス 4" o:spid="_x0000_s1028" type="#_x0000_t202" style="position:absolute;left:0;text-align:left;margin-left:32.45pt;margin-top:3.05pt;width:504.45pt;height:50.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" fillcolor="white [3201]" strokeweight=".5pt">
                <v:textbox>
                  <w:txbxContent>
                    <w:p w:rsidR="00A15A70" w:rsidRPr="00A15A70" w:rsidRDefault="00A15A70" w:rsidP="00822900">
                      <w:pPr>
                        <w:rPr>
                          <w:rFonts w:asciiTheme="minorHAnsi" w:eastAsiaTheme="minorHAnsi" w:hAnsiTheme="minorHAnsi"/>
                          <w:sz w:val="21"/>
                          <w:szCs w:val="21"/>
                        </w:rPr>
                      </w:pPr>
                      <w:r w:rsidRPr="00A15A70">
                        <w:rPr>
                          <w:rFonts w:asciiTheme="minorHAnsi" w:eastAsiaTheme="minorHAnsi" w:hAnsiTheme="minorHAnsi" w:hint="eastAsia"/>
                          <w:sz w:val="21"/>
                          <w:szCs w:val="21"/>
                        </w:rPr>
                        <w:t>発見者→担任→学年主任→生徒指導主任</w:t>
                      </w:r>
                    </w:p>
                    <w:p w:rsidR="00A15A70" w:rsidRPr="00A15A70" w:rsidRDefault="00A15A70" w:rsidP="00822900">
                      <w:pPr>
                        <w:jc w:val="right"/>
                        <w:rPr>
                          <w:rFonts w:asciiTheme="minorHAnsi" w:eastAsiaTheme="minorHAnsi" w:hAnsiTheme="minorHAnsi"/>
                        </w:rPr>
                      </w:pPr>
                      <w:r w:rsidRPr="00A15A70">
                        <w:rPr>
                          <w:rFonts w:asciiTheme="minorHAnsi" w:eastAsiaTheme="minorHAnsi" w:hAnsiTheme="minorHAnsi" w:hint="eastAsia"/>
                          <w:sz w:val="21"/>
                          <w:szCs w:val="21"/>
                        </w:rPr>
                        <w:t>教頭　→　校長　→教育委員会(指導課)→教育長</w:t>
                      </w:r>
                    </w:p>
                  </w:txbxContent>
                </v:textbox>
                <w10:wrap anchorx="margin"/>
              </v:shape>
            </w:pict>
          </mc:Fallback>
        </mc:AlternateContent>
      </w:r>
    </w:p>
    <w:p w:rsidR="002F1B28" w:rsidRPr="00D5388E" w:rsidRDefault="002F1B28" w:rsidP="002F1B28">
      <w:pPr>
        <w:rPr>
          <w:rFonts w:asciiTheme="minorHAnsi" w:eastAsiaTheme="minorHAnsi" w:hAnsiTheme="minorHAnsi"/>
          <w:sz w:val="21"/>
          <w:szCs w:val="21"/>
        </w:rPr>
      </w:pPr>
      <w:r w:rsidRPr="00D5388E">
        <w:rPr>
          <w:rFonts w:asciiTheme="minorHAnsi" w:eastAsiaTheme="minorHAnsi" w:hAnsiTheme="minorHAnsi" w:hint="eastAsia"/>
          <w:noProof/>
          <w:sz w:val="21"/>
          <w:szCs w:val="21"/>
        </w:rPr>
        <mc:AlternateContent>
          <mc:Choice Requires="wps">
            <w:drawing>
              <wp:anchor distT="0" distB="0" distL="114300" distR="114300" simplePos="0" relativeHeight="251668480" behindDoc="0" locked="0" layoutInCell="1" allowOverlap="1">
                <wp:simplePos x="0" y="0"/>
                <wp:positionH relativeFrom="column">
                  <wp:posOffset>3024422</wp:posOffset>
                </wp:positionH>
                <wp:positionV relativeFrom="paragraph">
                  <wp:posOffset>23693</wp:posOffset>
                </wp:positionV>
                <wp:extent cx="676893" cy="237506"/>
                <wp:effectExtent l="0" t="0" r="66675" b="86360"/>
                <wp:wrapNone/>
                <wp:docPr id="7" name="コネクタ: カギ線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93" cy="23750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E0BB5" id="コネクタ: カギ線 7" o:spid="_x0000_s1026" type="#_x0000_t34" style="position:absolute;left:0;text-align:left;margin-left:238.15pt;margin-top:1.85pt;width:53.3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">
                <v:stroke endarrow="block"/>
              </v:shape>
            </w:pict>
          </mc:Fallback>
        </mc:AlternateContent>
      </w:r>
    </w:p>
    <w:p w:rsidR="00240971" w:rsidRPr="00D5388E" w:rsidRDefault="00240971" w:rsidP="00822900">
      <w:pPr>
        <w:rPr>
          <w:rFonts w:asciiTheme="minorHAnsi" w:eastAsiaTheme="minorHAnsi" w:hAnsiTheme="minorHAnsi"/>
          <w:sz w:val="21"/>
          <w:szCs w:val="21"/>
        </w:rPr>
      </w:pPr>
    </w:p>
    <w:bookmarkEnd w:id="1"/>
    <w:p w:rsidR="002F1B28" w:rsidRPr="00D5388E" w:rsidRDefault="00F60393" w:rsidP="00822900">
      <w:pPr>
        <w:pStyle w:val="a7"/>
        <w:numPr>
          <w:ilvl w:val="0"/>
          <w:numId w:val="11"/>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教育委員会と協議の上、当該事案に対処する学校いじめ対策組織を招集する。</w:t>
      </w:r>
    </w:p>
    <w:p w:rsidR="002F1B28" w:rsidRPr="00D5388E" w:rsidRDefault="00F60393" w:rsidP="00822900">
      <w:pPr>
        <w:pStyle w:val="a7"/>
        <w:numPr>
          <w:ilvl w:val="0"/>
          <w:numId w:val="11"/>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上記組織を中心として、事実関係を明確にするための調査を実施し、調査結果については、いじめを受けた児童・保護者に対し、事実関係その他の必要な情報を適切に提供する。</w:t>
      </w:r>
    </w:p>
    <w:p w:rsidR="002F1B28" w:rsidRPr="00D5388E" w:rsidRDefault="00F60393" w:rsidP="00822900">
      <w:pPr>
        <w:pStyle w:val="a7"/>
        <w:numPr>
          <w:ilvl w:val="0"/>
          <w:numId w:val="11"/>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調査結果を、教育委員会に報告する。</w:t>
      </w:r>
    </w:p>
    <w:p w:rsidR="002F1B28" w:rsidRPr="00D5388E" w:rsidRDefault="00F60393" w:rsidP="00822900">
      <w:pPr>
        <w:pStyle w:val="a7"/>
        <w:numPr>
          <w:ilvl w:val="0"/>
          <w:numId w:val="11"/>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調査結果を踏まえ、教育委員会の指導の下、いじめ問題の解決に向けて必要な措置を講ずる。</w:t>
      </w:r>
    </w:p>
    <w:p w:rsidR="00F60393" w:rsidRPr="00D5388E" w:rsidRDefault="00F60393" w:rsidP="00822900">
      <w:pPr>
        <w:pStyle w:val="a7"/>
        <w:numPr>
          <w:ilvl w:val="0"/>
          <w:numId w:val="11"/>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直ちに警察などの外部機関に相談・通報し連携を図る。</w:t>
      </w:r>
    </w:p>
    <w:p w:rsidR="00F60393" w:rsidRPr="00D5388E" w:rsidRDefault="00F60393" w:rsidP="00822900">
      <w:pPr>
        <w:rPr>
          <w:rFonts w:asciiTheme="minorHAnsi" w:eastAsiaTheme="minorHAnsi" w:hAnsiTheme="minorHAnsi"/>
          <w:b/>
          <w:sz w:val="21"/>
          <w:szCs w:val="21"/>
        </w:rPr>
      </w:pPr>
      <w:r w:rsidRPr="00D5388E">
        <w:rPr>
          <w:rFonts w:asciiTheme="minorHAnsi" w:eastAsiaTheme="minorHAnsi" w:hAnsiTheme="minorHAnsi" w:hint="eastAsia"/>
          <w:b/>
          <w:sz w:val="21"/>
          <w:szCs w:val="21"/>
        </w:rPr>
        <w:t>７　公表、点検、評価等について</w:t>
      </w:r>
    </w:p>
    <w:p w:rsidR="00F60393" w:rsidRPr="00D5388E" w:rsidRDefault="00F60393"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（１）基本的な考え方</w:t>
      </w:r>
    </w:p>
    <w:p w:rsidR="002F1B28" w:rsidRPr="00D5388E" w:rsidRDefault="00F60393" w:rsidP="00822900">
      <w:pPr>
        <w:pStyle w:val="a7"/>
        <w:numPr>
          <w:ilvl w:val="0"/>
          <w:numId w:val="12"/>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いじめ問題を隠蔽しない。</w:t>
      </w:r>
    </w:p>
    <w:p w:rsidR="00F60393" w:rsidRPr="00D5388E" w:rsidRDefault="00F60393" w:rsidP="00822900">
      <w:pPr>
        <w:pStyle w:val="a7"/>
        <w:numPr>
          <w:ilvl w:val="0"/>
          <w:numId w:val="12"/>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学校いじめ防止基本方針が、機能しているか、定期的に点検、評価を行う。</w:t>
      </w:r>
    </w:p>
    <w:p w:rsidR="00F60393" w:rsidRPr="00D5388E" w:rsidRDefault="00F60393" w:rsidP="00822900">
      <w:pPr>
        <w:rPr>
          <w:rFonts w:asciiTheme="minorHAnsi" w:eastAsiaTheme="minorHAnsi" w:hAnsiTheme="minorHAnsi"/>
          <w:sz w:val="21"/>
          <w:szCs w:val="21"/>
        </w:rPr>
      </w:pPr>
      <w:r w:rsidRPr="00D5388E">
        <w:rPr>
          <w:rFonts w:asciiTheme="minorHAnsi" w:eastAsiaTheme="minorHAnsi" w:hAnsiTheme="minorHAnsi" w:hint="eastAsia"/>
          <w:sz w:val="21"/>
          <w:szCs w:val="21"/>
        </w:rPr>
        <w:t>（２）対応</w:t>
      </w:r>
    </w:p>
    <w:p w:rsidR="002F1B28" w:rsidRPr="00D5388E" w:rsidRDefault="00F60393" w:rsidP="00822900">
      <w:pPr>
        <w:pStyle w:val="a7"/>
        <w:numPr>
          <w:ilvl w:val="0"/>
          <w:numId w:val="1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学校だより、ホームページ等で、自校の「学校いじめ防止基本方針」を公表する。</w:t>
      </w:r>
    </w:p>
    <w:p w:rsidR="002F1B28" w:rsidRPr="00D5388E" w:rsidRDefault="00F60393" w:rsidP="00822900">
      <w:pPr>
        <w:pStyle w:val="a7"/>
        <w:numPr>
          <w:ilvl w:val="0"/>
          <w:numId w:val="1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毎年度、いじめに関しての統計、分析を行い、これに基づいた対応をとる。</w:t>
      </w:r>
    </w:p>
    <w:p w:rsidR="002F1B28" w:rsidRPr="00D5388E" w:rsidRDefault="00F60393" w:rsidP="00822900">
      <w:pPr>
        <w:pStyle w:val="a7"/>
        <w:numPr>
          <w:ilvl w:val="0"/>
          <w:numId w:val="1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組織マネジメントの機能を生かし、ＰＤＣＡサイクルの中で、いじめの問題への取組を、保護者、児童、教職員で評価し、評価結果を踏まえて改善に取り組む。</w:t>
      </w:r>
    </w:p>
    <w:p w:rsidR="008B70AC" w:rsidRPr="00D5388E" w:rsidRDefault="00F60393" w:rsidP="00822900">
      <w:pPr>
        <w:pStyle w:val="a7"/>
        <w:numPr>
          <w:ilvl w:val="0"/>
          <w:numId w:val="13"/>
        </w:numPr>
        <w:ind w:leftChars="0"/>
        <w:rPr>
          <w:rFonts w:asciiTheme="minorHAnsi" w:eastAsiaTheme="minorHAnsi" w:hAnsiTheme="minorHAnsi"/>
          <w:sz w:val="21"/>
          <w:szCs w:val="21"/>
        </w:rPr>
      </w:pPr>
      <w:r w:rsidRPr="00D5388E">
        <w:rPr>
          <w:rFonts w:asciiTheme="minorHAnsi" w:eastAsiaTheme="minorHAnsi" w:hAnsiTheme="minorHAnsi" w:hint="eastAsia"/>
          <w:sz w:val="21"/>
          <w:szCs w:val="21"/>
        </w:rPr>
        <w:t>地域活動の中におけるいじめに関する情報も、随時収集する。</w:t>
      </w:r>
    </w:p>
    <w:sectPr w:rsidR="008B70AC" w:rsidRPr="00D5388E" w:rsidSect="000D27B4">
      <w:footerReference w:type="default" r:id="rId8"/>
      <w:pgSz w:w="11906" w:h="16838" w:code="9"/>
      <w:pgMar w:top="851" w:right="567" w:bottom="851"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A70" w:rsidRDefault="00A15A70" w:rsidP="00F60393">
      <w:r>
        <w:separator/>
      </w:r>
    </w:p>
  </w:endnote>
  <w:endnote w:type="continuationSeparator" w:id="0">
    <w:p w:rsidR="00A15A70" w:rsidRDefault="00A15A70" w:rsidP="00F6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888513"/>
      <w:docPartObj>
        <w:docPartGallery w:val="Page Numbers (Bottom of Page)"/>
        <w:docPartUnique/>
      </w:docPartObj>
    </w:sdtPr>
    <w:sdtEndPr/>
    <w:sdtContent>
      <w:p w:rsidR="00A15A70" w:rsidRDefault="00A15A70">
        <w:pPr>
          <w:pStyle w:val="a5"/>
          <w:jc w:val="center"/>
        </w:pPr>
        <w:r>
          <w:fldChar w:fldCharType="begin"/>
        </w:r>
        <w:r>
          <w:instrText>PAGE   \* MERGEFORMAT</w:instrText>
        </w:r>
        <w:r>
          <w:fldChar w:fldCharType="separate"/>
        </w:r>
        <w:r>
          <w:rPr>
            <w:lang w:val="ja-JP"/>
          </w:rPr>
          <w:t>2</w:t>
        </w:r>
        <w:r>
          <w:fldChar w:fldCharType="end"/>
        </w:r>
      </w:p>
    </w:sdtContent>
  </w:sdt>
  <w:p w:rsidR="00A15A70" w:rsidRDefault="00A15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A70" w:rsidRDefault="00A15A70" w:rsidP="00F60393">
      <w:r>
        <w:separator/>
      </w:r>
    </w:p>
  </w:footnote>
  <w:footnote w:type="continuationSeparator" w:id="0">
    <w:p w:rsidR="00A15A70" w:rsidRDefault="00A15A70" w:rsidP="00F60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3F8F"/>
    <w:multiLevelType w:val="hybridMultilevel"/>
    <w:tmpl w:val="2FA09ABC"/>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C636B5C"/>
    <w:multiLevelType w:val="hybridMultilevel"/>
    <w:tmpl w:val="0FFA4FC4"/>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1A642D6E"/>
    <w:multiLevelType w:val="hybridMultilevel"/>
    <w:tmpl w:val="3ED6E27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2E139EF"/>
    <w:multiLevelType w:val="hybridMultilevel"/>
    <w:tmpl w:val="6E9A79F0"/>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2CEA3B27"/>
    <w:multiLevelType w:val="hybridMultilevel"/>
    <w:tmpl w:val="340C1B2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37F903F1"/>
    <w:multiLevelType w:val="hybridMultilevel"/>
    <w:tmpl w:val="D9E0F618"/>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AEF2663"/>
    <w:multiLevelType w:val="hybridMultilevel"/>
    <w:tmpl w:val="AD32C72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 w15:restartNumberingAfterBreak="0">
    <w:nsid w:val="47D879CE"/>
    <w:multiLevelType w:val="hybridMultilevel"/>
    <w:tmpl w:val="51EC3FF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 w15:restartNumberingAfterBreak="0">
    <w:nsid w:val="4F6C2AB9"/>
    <w:multiLevelType w:val="hybridMultilevel"/>
    <w:tmpl w:val="5838DD68"/>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52037525"/>
    <w:multiLevelType w:val="hybridMultilevel"/>
    <w:tmpl w:val="196A62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F81806"/>
    <w:multiLevelType w:val="hybridMultilevel"/>
    <w:tmpl w:val="CDF83B4A"/>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6E1B533D"/>
    <w:multiLevelType w:val="hybridMultilevel"/>
    <w:tmpl w:val="3EE8C02E"/>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6FB4A91"/>
    <w:multiLevelType w:val="hybridMultilevel"/>
    <w:tmpl w:val="D87EF6BE"/>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2"/>
  </w:num>
  <w:num w:numId="2">
    <w:abstractNumId w:val="7"/>
  </w:num>
  <w:num w:numId="3">
    <w:abstractNumId w:val="8"/>
  </w:num>
  <w:num w:numId="4">
    <w:abstractNumId w:val="12"/>
  </w:num>
  <w:num w:numId="5">
    <w:abstractNumId w:val="1"/>
  </w:num>
  <w:num w:numId="6">
    <w:abstractNumId w:val="10"/>
  </w:num>
  <w:num w:numId="7">
    <w:abstractNumId w:val="9"/>
  </w:num>
  <w:num w:numId="8">
    <w:abstractNumId w:val="11"/>
  </w:num>
  <w:num w:numId="9">
    <w:abstractNumId w:val="6"/>
  </w:num>
  <w:num w:numId="10">
    <w:abstractNumId w:val="5"/>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F6"/>
    <w:rsid w:val="00006BED"/>
    <w:rsid w:val="00083842"/>
    <w:rsid w:val="00086326"/>
    <w:rsid w:val="00095532"/>
    <w:rsid w:val="000B6135"/>
    <w:rsid w:val="000D27B4"/>
    <w:rsid w:val="00166214"/>
    <w:rsid w:val="00173689"/>
    <w:rsid w:val="001C00DD"/>
    <w:rsid w:val="00204DA9"/>
    <w:rsid w:val="00240971"/>
    <w:rsid w:val="00274EE5"/>
    <w:rsid w:val="002D4F60"/>
    <w:rsid w:val="002F1B28"/>
    <w:rsid w:val="00383AF6"/>
    <w:rsid w:val="0039113E"/>
    <w:rsid w:val="00441EBA"/>
    <w:rsid w:val="00497523"/>
    <w:rsid w:val="004A75C5"/>
    <w:rsid w:val="004F51A2"/>
    <w:rsid w:val="00617C58"/>
    <w:rsid w:val="006C64F0"/>
    <w:rsid w:val="006C7E7C"/>
    <w:rsid w:val="00803043"/>
    <w:rsid w:val="008115D7"/>
    <w:rsid w:val="00822900"/>
    <w:rsid w:val="0089056C"/>
    <w:rsid w:val="008A43BC"/>
    <w:rsid w:val="008B70AC"/>
    <w:rsid w:val="00927E0D"/>
    <w:rsid w:val="009A4DD6"/>
    <w:rsid w:val="009B0139"/>
    <w:rsid w:val="009F0555"/>
    <w:rsid w:val="009F4F68"/>
    <w:rsid w:val="009F5442"/>
    <w:rsid w:val="00A15A70"/>
    <w:rsid w:val="00A355DD"/>
    <w:rsid w:val="00AF2672"/>
    <w:rsid w:val="00BC3075"/>
    <w:rsid w:val="00C51F7B"/>
    <w:rsid w:val="00CE570C"/>
    <w:rsid w:val="00D5388E"/>
    <w:rsid w:val="00E92029"/>
    <w:rsid w:val="00EA4E37"/>
    <w:rsid w:val="00F0518F"/>
    <w:rsid w:val="00F60393"/>
    <w:rsid w:val="00FE3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4D3540"/>
  <w15:chartTrackingRefBased/>
  <w15:docId w15:val="{F66157A4-7BEC-487C-84DB-272CCFDC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AF6"/>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393"/>
    <w:pPr>
      <w:tabs>
        <w:tab w:val="center" w:pos="4252"/>
        <w:tab w:val="right" w:pos="8504"/>
      </w:tabs>
      <w:snapToGrid w:val="0"/>
    </w:pPr>
  </w:style>
  <w:style w:type="character" w:customStyle="1" w:styleId="a4">
    <w:name w:val="ヘッダー (文字)"/>
    <w:basedOn w:val="a0"/>
    <w:link w:val="a3"/>
    <w:uiPriority w:val="99"/>
    <w:rsid w:val="00F60393"/>
    <w:rPr>
      <w:rFonts w:ascii="Century" w:eastAsia="ＭＳ 明朝" w:hAnsi="Century" w:cs="Times New Roman"/>
      <w:sz w:val="24"/>
    </w:rPr>
  </w:style>
  <w:style w:type="paragraph" w:styleId="a5">
    <w:name w:val="footer"/>
    <w:basedOn w:val="a"/>
    <w:link w:val="a6"/>
    <w:uiPriority w:val="99"/>
    <w:unhideWhenUsed/>
    <w:rsid w:val="00F60393"/>
    <w:pPr>
      <w:tabs>
        <w:tab w:val="center" w:pos="4252"/>
        <w:tab w:val="right" w:pos="8504"/>
      </w:tabs>
      <w:snapToGrid w:val="0"/>
    </w:pPr>
  </w:style>
  <w:style w:type="character" w:customStyle="1" w:styleId="a6">
    <w:name w:val="フッター (文字)"/>
    <w:basedOn w:val="a0"/>
    <w:link w:val="a5"/>
    <w:uiPriority w:val="99"/>
    <w:rsid w:val="00F60393"/>
    <w:rPr>
      <w:rFonts w:ascii="Century" w:eastAsia="ＭＳ 明朝" w:hAnsi="Century" w:cs="Times New Roman"/>
      <w:sz w:val="24"/>
    </w:rPr>
  </w:style>
  <w:style w:type="paragraph" w:styleId="a7">
    <w:name w:val="List Paragraph"/>
    <w:basedOn w:val="a"/>
    <w:uiPriority w:val="34"/>
    <w:qFormat/>
    <w:rsid w:val="00822900"/>
    <w:pPr>
      <w:ind w:leftChars="400" w:left="840"/>
    </w:pPr>
  </w:style>
  <w:style w:type="paragraph" w:styleId="a8">
    <w:name w:val="Balloon Text"/>
    <w:basedOn w:val="a"/>
    <w:link w:val="a9"/>
    <w:uiPriority w:val="99"/>
    <w:semiHidden/>
    <w:unhideWhenUsed/>
    <w:rsid w:val="000838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38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650</Words>
  <Characters>3709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19906108</dc:creator>
  <cp:keywords/>
  <dc:description/>
  <cp:lastModifiedBy>20156110</cp:lastModifiedBy>
  <cp:revision>9</cp:revision>
  <cp:lastPrinted>2025-04-09T08:06:00Z</cp:lastPrinted>
  <dcterms:created xsi:type="dcterms:W3CDTF">2023-10-07T04:42:00Z</dcterms:created>
  <dcterms:modified xsi:type="dcterms:W3CDTF">2025-07-11T08:27:00Z</dcterms:modified>
</cp:coreProperties>
</file>