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778" w:rsidRPr="008F37EE" w:rsidRDefault="00110C6C" w:rsidP="00110C6C">
      <w:pPr>
        <w:jc w:val="right"/>
        <w:rPr>
          <w:rFonts w:ascii="ＭＳ 明朝" w:eastAsia="ＭＳ 明朝" w:hAnsi="ＭＳ 明朝"/>
          <w:sz w:val="22"/>
        </w:rPr>
      </w:pPr>
      <w:r w:rsidRPr="008F37EE">
        <w:rPr>
          <w:rFonts w:ascii="ＭＳ 明朝" w:eastAsia="ＭＳ 明朝" w:hAnsi="ＭＳ 明朝" w:hint="eastAsia"/>
          <w:sz w:val="22"/>
        </w:rPr>
        <w:t>令和３年１月１</w:t>
      </w:r>
      <w:r w:rsidR="00E875DB">
        <w:rPr>
          <w:rFonts w:ascii="ＭＳ 明朝" w:eastAsia="ＭＳ 明朝" w:hAnsi="ＭＳ 明朝" w:hint="eastAsia"/>
          <w:sz w:val="22"/>
        </w:rPr>
        <w:t>５</w:t>
      </w:r>
      <w:r w:rsidRPr="008F37EE">
        <w:rPr>
          <w:rFonts w:ascii="ＭＳ 明朝" w:eastAsia="ＭＳ 明朝" w:hAnsi="ＭＳ 明朝" w:hint="eastAsia"/>
          <w:sz w:val="22"/>
        </w:rPr>
        <w:t>日</w:t>
      </w:r>
    </w:p>
    <w:p w:rsidR="00110C6C" w:rsidRPr="008F37EE" w:rsidRDefault="00110C6C" w:rsidP="00954FF6">
      <w:pPr>
        <w:ind w:firstLineChars="100" w:firstLine="220"/>
        <w:rPr>
          <w:rFonts w:ascii="ＭＳ 明朝" w:eastAsia="ＭＳ 明朝" w:hAnsi="ＭＳ 明朝"/>
          <w:sz w:val="22"/>
        </w:rPr>
      </w:pPr>
      <w:r w:rsidRPr="008F37EE">
        <w:rPr>
          <w:rFonts w:ascii="ＭＳ 明朝" w:eastAsia="ＭＳ 明朝" w:hAnsi="ＭＳ 明朝" w:hint="eastAsia"/>
          <w:sz w:val="22"/>
        </w:rPr>
        <w:t>保護者　様</w:t>
      </w:r>
    </w:p>
    <w:p w:rsidR="00110C6C" w:rsidRPr="008F37EE" w:rsidRDefault="00110C6C" w:rsidP="00110C6C">
      <w:pPr>
        <w:wordWrap w:val="0"/>
        <w:jc w:val="right"/>
        <w:rPr>
          <w:rFonts w:ascii="ＭＳ 明朝" w:eastAsia="ＭＳ 明朝" w:hAnsi="ＭＳ 明朝"/>
          <w:sz w:val="22"/>
        </w:rPr>
      </w:pPr>
      <w:r w:rsidRPr="008F37EE">
        <w:rPr>
          <w:rFonts w:ascii="ＭＳ 明朝" w:eastAsia="ＭＳ 明朝" w:hAnsi="ＭＳ 明朝" w:hint="eastAsia"/>
          <w:sz w:val="22"/>
        </w:rPr>
        <w:t xml:space="preserve">市川市立須和田の丘支援学校 </w:t>
      </w:r>
      <w:r w:rsidRPr="008F37EE">
        <w:rPr>
          <w:rFonts w:ascii="ＭＳ 明朝" w:eastAsia="ＭＳ 明朝" w:hAnsi="ＭＳ 明朝"/>
          <w:sz w:val="22"/>
        </w:rPr>
        <w:t xml:space="preserve"> </w:t>
      </w:r>
    </w:p>
    <w:p w:rsidR="00110C6C" w:rsidRPr="008F37EE" w:rsidRDefault="00110C6C" w:rsidP="00110C6C">
      <w:pPr>
        <w:wordWrap w:val="0"/>
        <w:jc w:val="right"/>
        <w:rPr>
          <w:rFonts w:ascii="ＭＳ 明朝" w:eastAsia="ＭＳ 明朝" w:hAnsi="ＭＳ 明朝"/>
          <w:sz w:val="22"/>
        </w:rPr>
      </w:pPr>
      <w:r w:rsidRPr="008F37EE">
        <w:rPr>
          <w:rFonts w:ascii="ＭＳ 明朝" w:eastAsia="ＭＳ 明朝" w:hAnsi="ＭＳ 明朝" w:hint="eastAsia"/>
          <w:sz w:val="22"/>
        </w:rPr>
        <w:t xml:space="preserve">校　長　　五 十 嵐 　祐 子 </w:t>
      </w:r>
      <w:r w:rsidRPr="008F37EE">
        <w:rPr>
          <w:rFonts w:ascii="ＭＳ 明朝" w:eastAsia="ＭＳ 明朝" w:hAnsi="ＭＳ 明朝"/>
          <w:sz w:val="22"/>
        </w:rPr>
        <w:t xml:space="preserve"> </w:t>
      </w:r>
    </w:p>
    <w:p w:rsidR="00110C6C" w:rsidRPr="008F37EE" w:rsidRDefault="00110C6C">
      <w:pPr>
        <w:rPr>
          <w:rFonts w:ascii="ＭＳ 明朝" w:eastAsia="ＭＳ 明朝" w:hAnsi="ＭＳ 明朝"/>
          <w:sz w:val="22"/>
        </w:rPr>
      </w:pPr>
    </w:p>
    <w:p w:rsidR="00110C6C" w:rsidRPr="008F37EE" w:rsidRDefault="00110C6C" w:rsidP="00110C6C">
      <w:pPr>
        <w:snapToGrid w:val="0"/>
        <w:rPr>
          <w:rFonts w:ascii="ＭＳ 明朝" w:eastAsia="ＭＳ 明朝" w:hAnsi="ＭＳ 明朝"/>
          <w:sz w:val="22"/>
        </w:rPr>
      </w:pPr>
    </w:p>
    <w:p w:rsidR="00110C6C" w:rsidRPr="008F37EE" w:rsidRDefault="00110C6C" w:rsidP="00110C6C">
      <w:pPr>
        <w:snapToGrid w:val="0"/>
        <w:jc w:val="center"/>
        <w:rPr>
          <w:rFonts w:ascii="ＭＳ 明朝" w:eastAsia="ＭＳ 明朝" w:hAnsi="ＭＳ 明朝"/>
          <w:sz w:val="22"/>
        </w:rPr>
      </w:pPr>
      <w:r w:rsidRPr="008F37EE">
        <w:rPr>
          <w:rFonts w:ascii="ＭＳ 明朝" w:eastAsia="ＭＳ 明朝" w:hAnsi="ＭＳ 明朝" w:hint="eastAsia"/>
          <w:sz w:val="22"/>
        </w:rPr>
        <w:t>緊急事態宣言を受けての本校の対応について</w:t>
      </w:r>
    </w:p>
    <w:p w:rsidR="00110C6C" w:rsidRPr="008F37EE" w:rsidRDefault="00110C6C" w:rsidP="00110C6C">
      <w:pPr>
        <w:snapToGrid w:val="0"/>
        <w:rPr>
          <w:rFonts w:ascii="ＭＳ 明朝" w:eastAsia="ＭＳ 明朝" w:hAnsi="ＭＳ 明朝"/>
          <w:sz w:val="22"/>
        </w:rPr>
      </w:pPr>
    </w:p>
    <w:p w:rsidR="00110C6C" w:rsidRPr="008F37EE" w:rsidRDefault="00110C6C">
      <w:pPr>
        <w:rPr>
          <w:rFonts w:ascii="ＭＳ 明朝" w:eastAsia="ＭＳ 明朝" w:hAnsi="ＭＳ 明朝"/>
          <w:sz w:val="22"/>
        </w:rPr>
      </w:pPr>
      <w:r w:rsidRPr="008F37EE">
        <w:rPr>
          <w:rFonts w:ascii="ＭＳ 明朝" w:eastAsia="ＭＳ 明朝" w:hAnsi="ＭＳ 明朝" w:hint="eastAsia"/>
          <w:sz w:val="22"/>
        </w:rPr>
        <w:t xml:space="preserve">　厳寒の候、保護者の皆様にはご健勝のことと存じます。日頃より、本校の教育活動にご理解とご協力を賜り、感謝申し上げます。</w:t>
      </w:r>
    </w:p>
    <w:p w:rsidR="00A55EF8" w:rsidRDefault="00110C6C" w:rsidP="00324057">
      <w:pPr>
        <w:rPr>
          <w:rFonts w:ascii="ＭＳ 明朝" w:eastAsia="ＭＳ 明朝" w:hAnsi="ＭＳ 明朝"/>
          <w:sz w:val="22"/>
        </w:rPr>
      </w:pPr>
      <w:r w:rsidRPr="008F37EE">
        <w:rPr>
          <w:rFonts w:ascii="ＭＳ 明朝" w:eastAsia="ＭＳ 明朝" w:hAnsi="ＭＳ 明朝" w:hint="eastAsia"/>
          <w:sz w:val="22"/>
        </w:rPr>
        <w:t xml:space="preserve">　この度の国の緊急事態宣言の発出を受け、</w:t>
      </w:r>
      <w:r w:rsidR="00324057">
        <w:rPr>
          <w:rFonts w:ascii="ＭＳ 明朝" w:eastAsia="ＭＳ 明朝" w:hAnsi="ＭＳ 明朝" w:hint="eastAsia"/>
          <w:sz w:val="22"/>
        </w:rPr>
        <w:t>本校の</w:t>
      </w:r>
      <w:r w:rsidRPr="008F37EE">
        <w:rPr>
          <w:rFonts w:ascii="ＭＳ 明朝" w:eastAsia="ＭＳ 明朝" w:hAnsi="ＭＳ 明朝" w:hint="eastAsia"/>
          <w:sz w:val="22"/>
        </w:rPr>
        <w:t>教育活動</w:t>
      </w:r>
      <w:r w:rsidR="00324057">
        <w:rPr>
          <w:rFonts w:ascii="ＭＳ 明朝" w:eastAsia="ＭＳ 明朝" w:hAnsi="ＭＳ 明朝" w:hint="eastAsia"/>
          <w:sz w:val="22"/>
        </w:rPr>
        <w:t>について</w:t>
      </w:r>
      <w:r w:rsidR="00A55EF8">
        <w:rPr>
          <w:rFonts w:ascii="ＭＳ 明朝" w:eastAsia="ＭＳ 明朝" w:hAnsi="ＭＳ 明朝" w:hint="eastAsia"/>
          <w:sz w:val="22"/>
        </w:rPr>
        <w:t>以下</w:t>
      </w:r>
      <w:r w:rsidR="00324057">
        <w:rPr>
          <w:rFonts w:ascii="ＭＳ 明朝" w:eastAsia="ＭＳ 明朝" w:hAnsi="ＭＳ 明朝" w:hint="eastAsia"/>
          <w:sz w:val="22"/>
        </w:rPr>
        <w:t>の</w:t>
      </w:r>
      <w:r w:rsidR="00A55EF8">
        <w:rPr>
          <w:rFonts w:ascii="ＭＳ 明朝" w:eastAsia="ＭＳ 明朝" w:hAnsi="ＭＳ 明朝" w:hint="eastAsia"/>
          <w:sz w:val="22"/>
        </w:rPr>
        <w:t>ように</w:t>
      </w:r>
      <w:r w:rsidR="00324057">
        <w:rPr>
          <w:rFonts w:ascii="ＭＳ 明朝" w:eastAsia="ＭＳ 明朝" w:hAnsi="ＭＳ 明朝" w:hint="eastAsia"/>
          <w:sz w:val="22"/>
        </w:rPr>
        <w:t>対応してまいります</w:t>
      </w:r>
      <w:r w:rsidRPr="008F37EE">
        <w:rPr>
          <w:rFonts w:ascii="ＭＳ 明朝" w:eastAsia="ＭＳ 明朝" w:hAnsi="ＭＳ 明朝" w:hint="eastAsia"/>
          <w:sz w:val="22"/>
        </w:rPr>
        <w:t>。</w:t>
      </w:r>
      <w:r w:rsidR="00A55EF8">
        <w:rPr>
          <w:rFonts w:ascii="ＭＳ 明朝" w:eastAsia="ＭＳ 明朝" w:hAnsi="ＭＳ 明朝" w:hint="eastAsia"/>
          <w:sz w:val="22"/>
        </w:rPr>
        <w:t>これまでの取り組みを再確認し、一層の感染対策に取り組みたいと思いますので、各ご家庭におかれましても、お子様の健康観察等のご協力をお願いいたします。</w:t>
      </w:r>
    </w:p>
    <w:p w:rsidR="00110C6C" w:rsidRPr="008F37EE" w:rsidRDefault="00A55EF8" w:rsidP="00A55EF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</w:t>
      </w:r>
      <w:r w:rsidR="00954FF6">
        <w:rPr>
          <w:rFonts w:ascii="ＭＳ 明朝" w:eastAsia="ＭＳ 明朝" w:hAnsi="ＭＳ 明朝" w:hint="eastAsia"/>
          <w:sz w:val="22"/>
        </w:rPr>
        <w:t>裏面に</w:t>
      </w:r>
      <w:r w:rsidR="00324057">
        <w:rPr>
          <w:rFonts w:ascii="ＭＳ 明朝" w:eastAsia="ＭＳ 明朝" w:hAnsi="ＭＳ 明朝" w:hint="eastAsia"/>
          <w:sz w:val="22"/>
        </w:rPr>
        <w:t>行事等の変更がありますので、ご確認ください。</w:t>
      </w:r>
    </w:p>
    <w:p w:rsidR="00110C6C" w:rsidRPr="008F37EE" w:rsidRDefault="00110C6C">
      <w:pPr>
        <w:rPr>
          <w:rFonts w:ascii="ＭＳ 明朝" w:eastAsia="ＭＳ 明朝" w:hAnsi="ＭＳ 明朝"/>
          <w:sz w:val="22"/>
        </w:rPr>
      </w:pPr>
      <w:r w:rsidRPr="008F37EE">
        <w:rPr>
          <w:rFonts w:ascii="ＭＳ 明朝" w:eastAsia="ＭＳ 明朝" w:hAnsi="ＭＳ 明朝" w:hint="eastAsia"/>
          <w:sz w:val="22"/>
        </w:rPr>
        <w:t xml:space="preserve">　この内容については、１月１</w:t>
      </w:r>
      <w:r w:rsidR="00EC194F">
        <w:rPr>
          <w:rFonts w:ascii="ＭＳ 明朝" w:eastAsia="ＭＳ 明朝" w:hAnsi="ＭＳ 明朝" w:hint="eastAsia"/>
          <w:sz w:val="22"/>
        </w:rPr>
        <w:t>５</w:t>
      </w:r>
      <w:r w:rsidRPr="008F37EE">
        <w:rPr>
          <w:rFonts w:ascii="ＭＳ 明朝" w:eastAsia="ＭＳ 明朝" w:hAnsi="ＭＳ 明朝" w:hint="eastAsia"/>
          <w:sz w:val="22"/>
        </w:rPr>
        <w:t>日現在の予定であり、今後変更されることがありますので、ご承知おきください。また、この件に関してご心配等がある場合は、各校舎教頭まで、ご相談、お問い合わせください。</w:t>
      </w:r>
    </w:p>
    <w:p w:rsidR="00B21723" w:rsidRDefault="00B21723">
      <w:pPr>
        <w:rPr>
          <w:rFonts w:ascii="ＭＳ 明朝" w:eastAsia="ＭＳ 明朝" w:hAnsi="ＭＳ 明朝"/>
          <w:sz w:val="22"/>
        </w:rPr>
      </w:pPr>
    </w:p>
    <w:p w:rsidR="00954FF6" w:rsidRPr="008F37EE" w:rsidRDefault="00954FF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Pr="00954FF6">
        <w:rPr>
          <w:rFonts w:ascii="ＭＳ 明朝" w:eastAsia="ＭＳ 明朝" w:hAnsi="ＭＳ 明朝" w:hint="eastAsia"/>
          <w:sz w:val="22"/>
          <w:bdr w:val="single" w:sz="4" w:space="0" w:color="auto"/>
        </w:rPr>
        <w:t>〇これまで同様の取り組み　　■緊急事態宣言を受けての対応</w:t>
      </w:r>
    </w:p>
    <w:p w:rsidR="00324057" w:rsidRDefault="00324057" w:rsidP="008F37E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登下校について</w:t>
      </w:r>
    </w:p>
    <w:p w:rsidR="005A2859" w:rsidRDefault="005A2859" w:rsidP="005A2859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954FF6">
        <w:rPr>
          <w:rFonts w:ascii="ＭＳ 明朝" w:eastAsia="ＭＳ 明朝" w:hAnsi="ＭＳ 明朝" w:hint="eastAsia"/>
          <w:sz w:val="22"/>
        </w:rPr>
        <w:t>〇</w:t>
      </w:r>
      <w:r>
        <w:rPr>
          <w:rFonts w:ascii="ＭＳ 明朝" w:eastAsia="ＭＳ 明朝" w:hAnsi="ＭＳ 明朝" w:hint="eastAsia"/>
          <w:sz w:val="22"/>
        </w:rPr>
        <w:t>スクールバスは、乗車前の健康確認、手指の消毒、換気を行い運行します。児童生徒下車後、座席等の消毒をします。</w:t>
      </w:r>
    </w:p>
    <w:p w:rsidR="005A2859" w:rsidRDefault="005A2859" w:rsidP="005A2859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954FF6">
        <w:rPr>
          <w:rFonts w:ascii="ＭＳ 明朝" w:eastAsia="ＭＳ 明朝" w:hAnsi="ＭＳ 明朝" w:hint="eastAsia"/>
          <w:sz w:val="22"/>
        </w:rPr>
        <w:t>■</w:t>
      </w:r>
      <w:r>
        <w:rPr>
          <w:rFonts w:ascii="ＭＳ 明朝" w:eastAsia="ＭＳ 明朝" w:hAnsi="ＭＳ 明朝" w:hint="eastAsia"/>
          <w:sz w:val="22"/>
        </w:rPr>
        <w:t>高等部自力通学生の登校時間は、時差登校を可能とし9:00までの登校とします。</w:t>
      </w:r>
    </w:p>
    <w:p w:rsidR="005A2859" w:rsidRDefault="005A2859" w:rsidP="005A2859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954FF6">
        <w:rPr>
          <w:rFonts w:ascii="ＭＳ 明朝" w:eastAsia="ＭＳ 明朝" w:hAnsi="ＭＳ 明朝" w:hint="eastAsia"/>
          <w:sz w:val="22"/>
        </w:rPr>
        <w:t>■</w:t>
      </w:r>
      <w:r>
        <w:rPr>
          <w:rFonts w:ascii="ＭＳ 明朝" w:eastAsia="ＭＳ 明朝" w:hAnsi="ＭＳ 明朝" w:hint="eastAsia"/>
          <w:sz w:val="22"/>
        </w:rPr>
        <w:t>感染</w:t>
      </w:r>
      <w:r w:rsidR="00884C1F">
        <w:rPr>
          <w:rFonts w:ascii="ＭＳ 明朝" w:eastAsia="ＭＳ 明朝" w:hAnsi="ＭＳ 明朝" w:hint="eastAsia"/>
          <w:sz w:val="22"/>
        </w:rPr>
        <w:t>予防</w:t>
      </w:r>
      <w:r>
        <w:rPr>
          <w:rFonts w:ascii="ＭＳ 明朝" w:eastAsia="ＭＳ 明朝" w:hAnsi="ＭＳ 明朝" w:hint="eastAsia"/>
          <w:sz w:val="22"/>
        </w:rPr>
        <w:t>の</w:t>
      </w:r>
      <w:r w:rsidR="00884C1F">
        <w:rPr>
          <w:rFonts w:ascii="ＭＳ 明朝" w:eastAsia="ＭＳ 明朝" w:hAnsi="ＭＳ 明朝" w:hint="eastAsia"/>
          <w:sz w:val="22"/>
        </w:rPr>
        <w:t>臨時的措置として</w:t>
      </w:r>
      <w:r>
        <w:rPr>
          <w:rFonts w:ascii="ＭＳ 明朝" w:eastAsia="ＭＳ 明朝" w:hAnsi="ＭＳ 明朝" w:hint="eastAsia"/>
          <w:sz w:val="22"/>
        </w:rPr>
        <w:t>一定の条件で自転車通学を許可します。</w:t>
      </w:r>
      <w:r w:rsidR="00954FF6">
        <w:rPr>
          <w:rFonts w:ascii="ＭＳ 明朝" w:eastAsia="ＭＳ 明朝" w:hAnsi="ＭＳ 明朝" w:hint="eastAsia"/>
          <w:sz w:val="22"/>
        </w:rPr>
        <w:t>事前にご相談ください。</w:t>
      </w:r>
    </w:p>
    <w:p w:rsidR="005A2859" w:rsidRDefault="005A2859" w:rsidP="005A2859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※通学について、ご心配がある場合は、ご相談ください。</w:t>
      </w:r>
    </w:p>
    <w:p w:rsidR="00324057" w:rsidRDefault="00324057" w:rsidP="00954FF6">
      <w:pPr>
        <w:spacing w:beforeLines="50" w:before="1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学習活動について</w:t>
      </w:r>
    </w:p>
    <w:p w:rsidR="005A2859" w:rsidRDefault="005A2859" w:rsidP="005A2859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954FF6">
        <w:rPr>
          <w:rFonts w:ascii="ＭＳ 明朝" w:eastAsia="ＭＳ 明朝" w:hAnsi="ＭＳ 明朝" w:hint="eastAsia"/>
          <w:sz w:val="22"/>
        </w:rPr>
        <w:t>〇</w:t>
      </w:r>
      <w:r>
        <w:rPr>
          <w:rFonts w:ascii="ＭＳ 明朝" w:eastAsia="ＭＳ 明朝" w:hAnsi="ＭＳ 明朝" w:hint="eastAsia"/>
          <w:sz w:val="22"/>
        </w:rPr>
        <w:t>マスクの着用、手洗い、消毒、換気、間隔をあける等の対策を講じ、これまで通りの学習を行います。急な環境の変化による混乱をなくすため、縦割り授業も継続します。</w:t>
      </w:r>
    </w:p>
    <w:p w:rsidR="005A2859" w:rsidRDefault="005A2859" w:rsidP="005A2859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954FF6">
        <w:rPr>
          <w:rFonts w:ascii="ＭＳ 明朝" w:eastAsia="ＭＳ 明朝" w:hAnsi="ＭＳ 明朝" w:hint="eastAsia"/>
          <w:sz w:val="22"/>
        </w:rPr>
        <w:t>■</w:t>
      </w:r>
      <w:r>
        <w:rPr>
          <w:rFonts w:ascii="ＭＳ 明朝" w:eastAsia="ＭＳ 明朝" w:hAnsi="ＭＳ 明朝" w:hint="eastAsia"/>
          <w:sz w:val="22"/>
        </w:rPr>
        <w:t>飲食を伴う学習（調理実習等）は、当面行いません。</w:t>
      </w:r>
    </w:p>
    <w:p w:rsidR="00324057" w:rsidRDefault="00324057" w:rsidP="00954FF6">
      <w:pPr>
        <w:spacing w:beforeLines="50" w:before="1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給食の対応について</w:t>
      </w:r>
    </w:p>
    <w:p w:rsidR="005A2859" w:rsidRDefault="005A2859" w:rsidP="000A3642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954FF6">
        <w:rPr>
          <w:rFonts w:ascii="ＭＳ 明朝" w:eastAsia="ＭＳ 明朝" w:hAnsi="ＭＳ 明朝" w:hint="eastAsia"/>
          <w:sz w:val="22"/>
        </w:rPr>
        <w:t>〇</w:t>
      </w:r>
      <w:r w:rsidR="00A55EF8">
        <w:rPr>
          <w:rFonts w:ascii="ＭＳ 明朝" w:eastAsia="ＭＳ 明朝" w:hAnsi="ＭＳ 明朝" w:hint="eastAsia"/>
          <w:sz w:val="22"/>
        </w:rPr>
        <w:t>食べるときは、</w:t>
      </w:r>
      <w:r>
        <w:rPr>
          <w:rFonts w:ascii="ＭＳ 明朝" w:eastAsia="ＭＳ 明朝" w:hAnsi="ＭＳ 明朝" w:hint="eastAsia"/>
          <w:sz w:val="22"/>
        </w:rPr>
        <w:t>一方向を向き、机を離して会話をせずに食べます。</w:t>
      </w:r>
      <w:r w:rsidR="00A55EF8">
        <w:rPr>
          <w:rFonts w:ascii="ＭＳ 明朝" w:eastAsia="ＭＳ 明朝" w:hAnsi="ＭＳ 明朝" w:hint="eastAsia"/>
          <w:sz w:val="22"/>
        </w:rPr>
        <w:t>向き合う場合は仕切りを使用するなど、感染予防を行います。</w:t>
      </w:r>
    </w:p>
    <w:p w:rsidR="000A3642" w:rsidRDefault="000A3642" w:rsidP="000A3642">
      <w:pPr>
        <w:ind w:left="440" w:hangingChars="200" w:hanging="44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■児童生徒は配膳等を行いません。</w:t>
      </w:r>
    </w:p>
    <w:p w:rsidR="00324057" w:rsidRDefault="00324057" w:rsidP="00954FF6">
      <w:pPr>
        <w:spacing w:beforeLines="50" w:before="1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健康観察のお願い</w:t>
      </w:r>
    </w:p>
    <w:p w:rsidR="00A55EF8" w:rsidRDefault="00A55EF8" w:rsidP="00A55EF8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954FF6">
        <w:rPr>
          <w:rFonts w:ascii="ＭＳ 明朝" w:eastAsia="ＭＳ 明朝" w:hAnsi="ＭＳ 明朝" w:hint="eastAsia"/>
          <w:sz w:val="22"/>
        </w:rPr>
        <w:t>〇</w:t>
      </w:r>
      <w:r>
        <w:rPr>
          <w:rFonts w:ascii="ＭＳ 明朝" w:eastAsia="ＭＳ 明朝" w:hAnsi="ＭＳ 明朝" w:hint="eastAsia"/>
          <w:sz w:val="22"/>
        </w:rPr>
        <w:t>毎日の健康観察カードの記入をお願いします。朝夕2回の検温を忘れずにお願いします。朝起きた時の安静時で３７．０度以上の場合は、登校を控えてください。平熱が高いお子様は、平熱＋０．５度を目安にしてください。</w:t>
      </w:r>
    </w:p>
    <w:p w:rsidR="00A55EF8" w:rsidRDefault="00A55EF8" w:rsidP="00A55EF8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954FF6">
        <w:rPr>
          <w:rFonts w:ascii="ＭＳ 明朝" w:eastAsia="ＭＳ 明朝" w:hAnsi="ＭＳ 明朝" w:hint="eastAsia"/>
          <w:sz w:val="22"/>
        </w:rPr>
        <w:t>〇</w:t>
      </w:r>
      <w:r>
        <w:rPr>
          <w:rFonts w:ascii="ＭＳ 明朝" w:eastAsia="ＭＳ 明朝" w:hAnsi="ＭＳ 明朝" w:hint="eastAsia"/>
          <w:sz w:val="22"/>
        </w:rPr>
        <w:t>発熱</w:t>
      </w:r>
      <w:r w:rsidR="000A3642">
        <w:rPr>
          <w:rFonts w:ascii="ＭＳ 明朝" w:eastAsia="ＭＳ 明朝" w:hAnsi="ＭＳ 明朝" w:hint="eastAsia"/>
          <w:sz w:val="22"/>
        </w:rPr>
        <w:t>がない場合でも</w:t>
      </w:r>
      <w:r>
        <w:rPr>
          <w:rFonts w:ascii="ＭＳ 明朝" w:eastAsia="ＭＳ 明朝" w:hAnsi="ＭＳ 明朝" w:hint="eastAsia"/>
          <w:sz w:val="22"/>
        </w:rPr>
        <w:t>咳、のどの痛み、だるさ、下痢、嘔吐等</w:t>
      </w:r>
      <w:r w:rsidR="00954FF6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 w:hint="eastAsia"/>
          <w:sz w:val="22"/>
        </w:rPr>
        <w:t>体調不良がある場合に</w:t>
      </w:r>
      <w:r w:rsidR="000A3642">
        <w:rPr>
          <w:rFonts w:ascii="ＭＳ 明朝" w:eastAsia="ＭＳ 明朝" w:hAnsi="ＭＳ 明朝" w:hint="eastAsia"/>
          <w:sz w:val="22"/>
        </w:rPr>
        <w:t>は</w:t>
      </w:r>
      <w:r>
        <w:rPr>
          <w:rFonts w:ascii="ＭＳ 明朝" w:eastAsia="ＭＳ 明朝" w:hAnsi="ＭＳ 明朝" w:hint="eastAsia"/>
          <w:sz w:val="22"/>
        </w:rPr>
        <w:t>、</w:t>
      </w:r>
      <w:r w:rsidR="002A65FF">
        <w:rPr>
          <w:rFonts w:ascii="ＭＳ 明朝" w:eastAsia="ＭＳ 明朝" w:hAnsi="ＭＳ 明朝" w:hint="eastAsia"/>
          <w:sz w:val="22"/>
        </w:rPr>
        <w:t>念のため</w:t>
      </w:r>
      <w:r w:rsidR="00954FF6">
        <w:rPr>
          <w:rFonts w:ascii="ＭＳ 明朝" w:eastAsia="ＭＳ 明朝" w:hAnsi="ＭＳ 明朝" w:hint="eastAsia"/>
          <w:sz w:val="22"/>
        </w:rPr>
        <w:t>登校を控えるようにお願いします。</w:t>
      </w:r>
    </w:p>
    <w:p w:rsidR="00954FF6" w:rsidRDefault="00954FF6" w:rsidP="00A55EF8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〇ご家族が新型コロナウイルスの感染の可能性、濃厚接触者、PCR検査</w:t>
      </w:r>
      <w:r w:rsidR="002A65FF">
        <w:rPr>
          <w:rFonts w:ascii="ＭＳ 明朝" w:eastAsia="ＭＳ 明朝" w:hAnsi="ＭＳ 明朝" w:hint="eastAsia"/>
          <w:sz w:val="22"/>
        </w:rPr>
        <w:t>、抗原検査</w:t>
      </w:r>
      <w:r>
        <w:rPr>
          <w:rFonts w:ascii="ＭＳ 明朝" w:eastAsia="ＭＳ 明朝" w:hAnsi="ＭＳ 明朝" w:hint="eastAsia"/>
          <w:sz w:val="22"/>
        </w:rPr>
        <w:t>を受けるなどの状況</w:t>
      </w:r>
      <w:r w:rsidR="002A65FF">
        <w:rPr>
          <w:rFonts w:ascii="ＭＳ 明朝" w:eastAsia="ＭＳ 明朝" w:hAnsi="ＭＳ 明朝" w:hint="eastAsia"/>
          <w:sz w:val="22"/>
        </w:rPr>
        <w:t>がある</w:t>
      </w:r>
      <w:r>
        <w:rPr>
          <w:rFonts w:ascii="ＭＳ 明朝" w:eastAsia="ＭＳ 明朝" w:hAnsi="ＭＳ 明朝" w:hint="eastAsia"/>
          <w:sz w:val="22"/>
        </w:rPr>
        <w:t>場合は、登校を控えてください。</w:t>
      </w:r>
    </w:p>
    <w:p w:rsidR="00954FF6" w:rsidRPr="00954FF6" w:rsidRDefault="00E875DB" w:rsidP="00A55EF8">
      <w:pPr>
        <w:ind w:left="440" w:hangingChars="200" w:hanging="440"/>
        <w:rPr>
          <w:rFonts w:ascii="HGｺﾞｼｯｸM" w:eastAsia="HGｺﾞｼｯｸM" w:hAnsi="ＭＳ 明朝"/>
          <w:sz w:val="23"/>
          <w:szCs w:val="23"/>
          <w:u w:val="wave" w:color="FF0000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314325</wp:posOffset>
                </wp:positionV>
                <wp:extent cx="971550" cy="3143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7EF7" w:rsidRPr="00E875DB" w:rsidRDefault="00867EF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  <w:r w:rsidRPr="00E875DB">
                              <w:rPr>
                                <w:rFonts w:ascii="ＭＳ 明朝" w:eastAsia="ＭＳ 明朝" w:hAnsi="ＭＳ 明朝"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.3pt;margin-top:24.75pt;width:76.5pt;height:24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" fillcolor="white [3201]" strokeweight=".5pt">
                <v:textbox>
                  <w:txbxContent>
                    <w:p w:rsidR="00867EF7" w:rsidRPr="00E875DB" w:rsidRDefault="00867EF7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※</w:t>
                      </w:r>
                      <w:r w:rsidRPr="00E875DB">
                        <w:rPr>
                          <w:rFonts w:ascii="ＭＳ 明朝" w:eastAsia="ＭＳ 明朝" w:hAnsi="ＭＳ 明朝" w:hint="eastAsia"/>
                        </w:rPr>
                        <w:t>裏面あり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4FF6">
        <w:rPr>
          <w:rFonts w:ascii="ＭＳ 明朝" w:eastAsia="ＭＳ 明朝" w:hAnsi="ＭＳ 明朝" w:hint="eastAsia"/>
          <w:sz w:val="22"/>
        </w:rPr>
        <w:t xml:space="preserve">　</w:t>
      </w:r>
      <w:r w:rsidR="00954FF6" w:rsidRPr="00954FF6">
        <w:rPr>
          <w:rFonts w:ascii="HGｺﾞｼｯｸM" w:eastAsia="HGｺﾞｼｯｸM" w:hAnsi="ＭＳ 明朝" w:hint="eastAsia"/>
          <w:sz w:val="24"/>
          <w:szCs w:val="23"/>
          <w:u w:val="wave" w:color="FF0000"/>
        </w:rPr>
        <w:t>※登校後に発熱等の症状があった場合は、速やかにお迎えをお願いいたします。</w:t>
      </w:r>
    </w:p>
    <w:p w:rsidR="00954FF6" w:rsidRDefault="00324057" w:rsidP="008F37E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 xml:space="preserve">５　</w:t>
      </w:r>
      <w:r w:rsidR="00954FF6">
        <w:rPr>
          <w:rFonts w:ascii="ＭＳ 明朝" w:eastAsia="ＭＳ 明朝" w:hAnsi="ＭＳ 明朝" w:hint="eastAsia"/>
          <w:sz w:val="22"/>
        </w:rPr>
        <w:t>Ｐ</w:t>
      </w:r>
      <w:r w:rsidR="00FE2E46">
        <w:rPr>
          <w:rFonts w:ascii="ＭＳ 明朝" w:eastAsia="ＭＳ 明朝" w:hAnsi="ＭＳ 明朝" w:hint="eastAsia"/>
          <w:sz w:val="22"/>
        </w:rPr>
        <w:t>ＴＡ活動、会議、保護者会等</w:t>
      </w:r>
    </w:p>
    <w:p w:rsidR="00FE2E46" w:rsidRDefault="00FE2E46" w:rsidP="008F37E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〇ＰＴＡ活動は必要がある場合に</w:t>
      </w:r>
      <w:r w:rsidR="00A65E29">
        <w:rPr>
          <w:rFonts w:ascii="ＭＳ 明朝" w:eastAsia="ＭＳ 明朝" w:hAnsi="ＭＳ 明朝" w:hint="eastAsia"/>
          <w:sz w:val="22"/>
        </w:rPr>
        <w:t>、人数を絞るなどして</w:t>
      </w:r>
      <w:r>
        <w:rPr>
          <w:rFonts w:ascii="ＭＳ 明朝" w:eastAsia="ＭＳ 明朝" w:hAnsi="ＭＳ 明朝" w:hint="eastAsia"/>
          <w:sz w:val="22"/>
        </w:rPr>
        <w:t>開催</w:t>
      </w:r>
      <w:r w:rsidR="00A65E29">
        <w:rPr>
          <w:rFonts w:ascii="ＭＳ 明朝" w:eastAsia="ＭＳ 明朝" w:hAnsi="ＭＳ 明朝" w:hint="eastAsia"/>
          <w:sz w:val="22"/>
        </w:rPr>
        <w:t>します。</w:t>
      </w:r>
    </w:p>
    <w:p w:rsidR="00FE2E46" w:rsidRDefault="00FE2E46" w:rsidP="008F37E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A65E29">
        <w:rPr>
          <w:rFonts w:ascii="ＭＳ 明朝" w:eastAsia="ＭＳ 明朝" w:hAnsi="ＭＳ 明朝" w:hint="eastAsia"/>
          <w:sz w:val="22"/>
        </w:rPr>
        <w:t>■</w:t>
      </w:r>
      <w:r>
        <w:rPr>
          <w:rFonts w:ascii="ＭＳ 明朝" w:eastAsia="ＭＳ 明朝" w:hAnsi="ＭＳ 明朝" w:hint="eastAsia"/>
          <w:sz w:val="22"/>
        </w:rPr>
        <w:t>学校運営協議会（2/4）　⇒　紙面開催</w:t>
      </w:r>
    </w:p>
    <w:p w:rsidR="00FE2E46" w:rsidRDefault="00FE2E46" w:rsidP="008F37E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A65E29">
        <w:rPr>
          <w:rFonts w:ascii="ＭＳ 明朝" w:eastAsia="ＭＳ 明朝" w:hAnsi="ＭＳ 明朝" w:hint="eastAsia"/>
          <w:sz w:val="22"/>
        </w:rPr>
        <w:t>■</w:t>
      </w:r>
      <w:r>
        <w:rPr>
          <w:rFonts w:ascii="ＭＳ 明朝" w:eastAsia="ＭＳ 明朝" w:hAnsi="ＭＳ 明朝" w:hint="eastAsia"/>
          <w:sz w:val="22"/>
        </w:rPr>
        <w:t>保護者会</w:t>
      </w:r>
      <w:r w:rsidR="00A65E29">
        <w:rPr>
          <w:rFonts w:ascii="ＭＳ 明朝" w:eastAsia="ＭＳ 明朝" w:hAnsi="ＭＳ 明朝" w:hint="eastAsia"/>
          <w:sz w:val="22"/>
        </w:rPr>
        <w:t>は全体では集まらず、必要な内容は動画等を活用して伝えられる工夫をします。</w:t>
      </w:r>
    </w:p>
    <w:p w:rsidR="00A65E29" w:rsidRDefault="00954FF6" w:rsidP="000247EB">
      <w:pPr>
        <w:spacing w:beforeLines="50" w:before="1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A65E29">
        <w:rPr>
          <w:rFonts w:ascii="ＭＳ 明朝" w:eastAsia="ＭＳ 明朝" w:hAnsi="ＭＳ 明朝" w:hint="eastAsia"/>
          <w:sz w:val="22"/>
        </w:rPr>
        <w:t xml:space="preserve">　卒業式</w:t>
      </w:r>
    </w:p>
    <w:p w:rsidR="00A65E29" w:rsidRDefault="00A65E29" w:rsidP="008F37E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〇</w:t>
      </w:r>
      <w:r w:rsidR="002A65FF">
        <w:rPr>
          <w:rFonts w:ascii="ＭＳ 明朝" w:eastAsia="ＭＳ 明朝" w:hAnsi="ＭＳ 明朝" w:hint="eastAsia"/>
          <w:sz w:val="22"/>
        </w:rPr>
        <w:t>感染対策を講じたうえで、</w:t>
      </w:r>
      <w:r>
        <w:rPr>
          <w:rFonts w:ascii="ＭＳ 明朝" w:eastAsia="ＭＳ 明朝" w:hAnsi="ＭＳ 明朝" w:hint="eastAsia"/>
          <w:sz w:val="22"/>
        </w:rPr>
        <w:t>参加者</w:t>
      </w:r>
      <w:r w:rsidR="00EB4E5D">
        <w:rPr>
          <w:rFonts w:ascii="ＭＳ 明朝" w:eastAsia="ＭＳ 明朝" w:hAnsi="ＭＳ 明朝" w:hint="eastAsia"/>
          <w:sz w:val="22"/>
        </w:rPr>
        <w:t>を限定し</w:t>
      </w:r>
      <w:r>
        <w:rPr>
          <w:rFonts w:ascii="ＭＳ 明朝" w:eastAsia="ＭＳ 明朝" w:hAnsi="ＭＳ 明朝" w:hint="eastAsia"/>
          <w:sz w:val="22"/>
        </w:rPr>
        <w:t>規模を縮小し</w:t>
      </w:r>
      <w:r w:rsidR="00EB4E5D">
        <w:rPr>
          <w:rFonts w:ascii="ＭＳ 明朝" w:eastAsia="ＭＳ 明朝" w:hAnsi="ＭＳ 明朝" w:hint="eastAsia"/>
          <w:sz w:val="22"/>
        </w:rPr>
        <w:t>て</w:t>
      </w:r>
      <w:r>
        <w:rPr>
          <w:rFonts w:ascii="ＭＳ 明朝" w:eastAsia="ＭＳ 明朝" w:hAnsi="ＭＳ 明朝" w:hint="eastAsia"/>
          <w:sz w:val="22"/>
        </w:rPr>
        <w:t>開催します。</w:t>
      </w:r>
    </w:p>
    <w:p w:rsidR="00EB4E5D" w:rsidRDefault="00EB4E5D" w:rsidP="008F37E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・小学部　3月15日（月）午前　稲越校舎　体育館</w:t>
      </w:r>
    </w:p>
    <w:p w:rsidR="00EB4E5D" w:rsidRDefault="00EB4E5D" w:rsidP="008F37E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・中学部　3月16日（火）午前　須和田校舎　講堂</w:t>
      </w:r>
    </w:p>
    <w:p w:rsidR="00EB4E5D" w:rsidRPr="00EB4E5D" w:rsidRDefault="00EB4E5D" w:rsidP="008F37E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・高等部　3月16日（火）午後　須和田校舎　講堂</w:t>
      </w:r>
    </w:p>
    <w:p w:rsidR="00A65E29" w:rsidRDefault="00A65E29" w:rsidP="008F37E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EB4E5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詳細は、後日ご案内します。</w:t>
      </w:r>
    </w:p>
    <w:p w:rsidR="00EB4E5D" w:rsidRDefault="00EB4E5D" w:rsidP="000247EB">
      <w:pPr>
        <w:spacing w:beforeLines="50" w:before="1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７　令和3年度高等部入学者選考</w:t>
      </w:r>
    </w:p>
    <w:p w:rsidR="00EB4E5D" w:rsidRDefault="00EB4E5D" w:rsidP="008F37E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〇2月25日（木）に</w:t>
      </w:r>
      <w:r w:rsidR="00F751AF">
        <w:rPr>
          <w:rFonts w:ascii="ＭＳ 明朝" w:eastAsia="ＭＳ 明朝" w:hAnsi="ＭＳ 明朝" w:hint="eastAsia"/>
          <w:sz w:val="22"/>
        </w:rPr>
        <w:t>予定通り</w:t>
      </w:r>
      <w:r>
        <w:rPr>
          <w:rFonts w:ascii="ＭＳ 明朝" w:eastAsia="ＭＳ 明朝" w:hAnsi="ＭＳ 明朝" w:hint="eastAsia"/>
          <w:sz w:val="22"/>
        </w:rPr>
        <w:t>実施します。</w:t>
      </w:r>
    </w:p>
    <w:p w:rsidR="00EB4E5D" w:rsidRDefault="00EB4E5D" w:rsidP="00F751AF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EC194F">
        <w:rPr>
          <w:rFonts w:ascii="ＭＳ 明朝" w:eastAsia="ＭＳ 明朝" w:hAnsi="ＭＳ 明朝" w:hint="eastAsia"/>
          <w:sz w:val="22"/>
        </w:rPr>
        <w:t>■</w:t>
      </w:r>
      <w:r>
        <w:rPr>
          <w:rFonts w:ascii="ＭＳ 明朝" w:eastAsia="ＭＳ 明朝" w:hAnsi="ＭＳ 明朝" w:hint="eastAsia"/>
          <w:sz w:val="22"/>
        </w:rPr>
        <w:t>感染予防対策として、須和田校舎中学部</w:t>
      </w:r>
      <w:r w:rsidR="003C4428">
        <w:rPr>
          <w:rFonts w:ascii="ＭＳ 明朝" w:eastAsia="ＭＳ 明朝" w:hAnsi="ＭＳ 明朝" w:hint="eastAsia"/>
          <w:sz w:val="22"/>
        </w:rPr>
        <w:t>1</w:t>
      </w:r>
      <w:r w:rsidR="00E56DEC">
        <w:rPr>
          <w:rFonts w:ascii="ＭＳ 明朝" w:eastAsia="ＭＳ 明朝" w:hAnsi="ＭＳ 明朝" w:hint="eastAsia"/>
          <w:sz w:val="22"/>
        </w:rPr>
        <w:t>,</w:t>
      </w:r>
      <w:r w:rsidR="003C4428">
        <w:rPr>
          <w:rFonts w:ascii="ＭＳ 明朝" w:eastAsia="ＭＳ 明朝" w:hAnsi="ＭＳ 明朝" w:hint="eastAsia"/>
          <w:sz w:val="22"/>
        </w:rPr>
        <w:t>2年生</w:t>
      </w:r>
      <w:r>
        <w:rPr>
          <w:rFonts w:ascii="ＭＳ 明朝" w:eastAsia="ＭＳ 明朝" w:hAnsi="ＭＳ 明朝" w:hint="eastAsia"/>
          <w:sz w:val="22"/>
        </w:rPr>
        <w:t xml:space="preserve">については臨時休業とし、外部の受験生との接触をしないようにします。　</w:t>
      </w:r>
    </w:p>
    <w:p w:rsidR="00324057" w:rsidRPr="008F37EE" w:rsidRDefault="0067135C" w:rsidP="000247EB">
      <w:pPr>
        <w:spacing w:beforeLines="50" w:before="1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８　</w:t>
      </w:r>
      <w:r w:rsidR="005A2859">
        <w:rPr>
          <w:rFonts w:ascii="ＭＳ 明朝" w:eastAsia="ＭＳ 明朝" w:hAnsi="ＭＳ 明朝" w:hint="eastAsia"/>
          <w:sz w:val="22"/>
        </w:rPr>
        <w:t>行事の変更等について</w:t>
      </w:r>
    </w:p>
    <w:p w:rsidR="008F37EE" w:rsidRPr="001E0713" w:rsidRDefault="001E0713" w:rsidP="00E875DB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8F37EE" w:rsidRPr="001E0713">
        <w:rPr>
          <w:rFonts w:ascii="ＭＳ 明朝" w:eastAsia="ＭＳ 明朝" w:hAnsi="ＭＳ 明朝" w:hint="eastAsia"/>
          <w:sz w:val="22"/>
        </w:rPr>
        <w:t>オープンスクール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8F37EE" w:rsidRPr="001E0713">
        <w:rPr>
          <w:rFonts w:ascii="ＭＳ 明朝" w:eastAsia="ＭＳ 明朝" w:hAnsi="ＭＳ 明朝" w:hint="eastAsia"/>
          <w:sz w:val="22"/>
        </w:rPr>
        <w:t xml:space="preserve">　1/20,21　⇒　中止</w:t>
      </w:r>
    </w:p>
    <w:p w:rsidR="008F37EE" w:rsidRPr="001E0713" w:rsidRDefault="001E0713" w:rsidP="00E875DB">
      <w:pPr>
        <w:tabs>
          <w:tab w:val="left" w:pos="1701"/>
          <w:tab w:val="left" w:pos="1985"/>
          <w:tab w:val="left" w:pos="2127"/>
        </w:tabs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8F37EE" w:rsidRPr="001E0713">
        <w:rPr>
          <w:rFonts w:ascii="ＭＳ 明朝" w:eastAsia="ＭＳ 明朝" w:hAnsi="ＭＳ 明朝" w:hint="eastAsia"/>
          <w:sz w:val="22"/>
        </w:rPr>
        <w:t>校外学習</w:t>
      </w:r>
      <w:r w:rsidR="0067135C">
        <w:rPr>
          <w:rFonts w:ascii="ＭＳ 明朝" w:eastAsia="ＭＳ 明朝" w:hAnsi="ＭＳ 明朝" w:hint="eastAsia"/>
          <w:sz w:val="22"/>
        </w:rPr>
        <w:t xml:space="preserve"> 　</w:t>
      </w:r>
      <w:r w:rsidR="008F37EE" w:rsidRPr="001E0713">
        <w:rPr>
          <w:rFonts w:ascii="ＭＳ 明朝" w:eastAsia="ＭＳ 明朝" w:hAnsi="ＭＳ 明朝" w:hint="eastAsia"/>
          <w:sz w:val="22"/>
        </w:rPr>
        <w:t>小学部　５年生1/27（市川市動植物園）　⇒　延期で調整中</w:t>
      </w:r>
    </w:p>
    <w:p w:rsidR="008F37EE" w:rsidRDefault="008F37EE" w:rsidP="008F37EE">
      <w:pPr>
        <w:pStyle w:val="ad"/>
        <w:ind w:leftChars="0" w:left="58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４年生2/3 （</w:t>
      </w:r>
      <w:r w:rsidR="0067135C">
        <w:rPr>
          <w:rFonts w:ascii="ＭＳ 明朝" w:eastAsia="ＭＳ 明朝" w:hAnsi="ＭＳ 明朝" w:hint="eastAsia"/>
          <w:sz w:val="22"/>
        </w:rPr>
        <w:t>市川</w:t>
      </w:r>
      <w:r>
        <w:rPr>
          <w:rFonts w:ascii="ＭＳ 明朝" w:eastAsia="ＭＳ 明朝" w:hAnsi="ＭＳ 明朝" w:hint="eastAsia"/>
          <w:sz w:val="22"/>
        </w:rPr>
        <w:t>少年自然の家）　⇒　延期で調整中</w:t>
      </w:r>
    </w:p>
    <w:p w:rsidR="008F37EE" w:rsidRDefault="008F37EE" w:rsidP="008F37EE">
      <w:pPr>
        <w:pStyle w:val="ad"/>
        <w:ind w:leftChars="0" w:left="58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６年生2/24（</w:t>
      </w:r>
      <w:r w:rsidR="0067135C">
        <w:rPr>
          <w:rFonts w:ascii="ＭＳ 明朝" w:eastAsia="ＭＳ 明朝" w:hAnsi="ＭＳ 明朝" w:hint="eastAsia"/>
          <w:sz w:val="22"/>
        </w:rPr>
        <w:t>千葉市</w:t>
      </w:r>
      <w:r>
        <w:rPr>
          <w:rFonts w:ascii="ＭＳ 明朝" w:eastAsia="ＭＳ 明朝" w:hAnsi="ＭＳ 明朝" w:hint="eastAsia"/>
          <w:sz w:val="22"/>
        </w:rPr>
        <w:t>科学館）　実施</w:t>
      </w:r>
      <w:r w:rsidR="000A3642">
        <w:rPr>
          <w:rFonts w:ascii="ＭＳ 明朝" w:eastAsia="ＭＳ 明朝" w:hAnsi="ＭＳ 明朝" w:hint="eastAsia"/>
          <w:sz w:val="22"/>
        </w:rPr>
        <w:t>予定</w:t>
      </w:r>
    </w:p>
    <w:p w:rsidR="008F37EE" w:rsidRDefault="008F37EE" w:rsidP="0067135C">
      <w:pPr>
        <w:pStyle w:val="ad"/>
        <w:ind w:leftChars="0" w:left="5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中学部　１年生2/10（市川市動植物園）　⇒　延期で調整中</w:t>
      </w:r>
    </w:p>
    <w:p w:rsidR="008F37EE" w:rsidRDefault="008F37EE" w:rsidP="008F37EE">
      <w:pPr>
        <w:pStyle w:val="ad"/>
        <w:ind w:leftChars="0" w:left="58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２年生2/3 （</w:t>
      </w:r>
      <w:r w:rsidR="00E56DEC">
        <w:rPr>
          <w:rFonts w:ascii="ＭＳ 明朝" w:eastAsia="ＭＳ 明朝" w:hAnsi="ＭＳ 明朝" w:hint="eastAsia"/>
          <w:sz w:val="22"/>
        </w:rPr>
        <w:t>ラウンドワン・ボウリング</w:t>
      </w:r>
      <w:r>
        <w:rPr>
          <w:rFonts w:ascii="ＭＳ 明朝" w:eastAsia="ＭＳ 明朝" w:hAnsi="ＭＳ 明朝" w:hint="eastAsia"/>
          <w:sz w:val="22"/>
        </w:rPr>
        <w:t>）</w:t>
      </w:r>
      <w:r w:rsidR="003E1B99">
        <w:rPr>
          <w:rFonts w:ascii="ＭＳ 明朝" w:eastAsia="ＭＳ 明朝" w:hAnsi="ＭＳ 明朝" w:hint="eastAsia"/>
          <w:sz w:val="22"/>
        </w:rPr>
        <w:t>⇒　中止</w:t>
      </w:r>
    </w:p>
    <w:p w:rsidR="00AB48C7" w:rsidRDefault="00AB48C7" w:rsidP="008F37EE">
      <w:pPr>
        <w:pStyle w:val="ad"/>
        <w:ind w:leftChars="0" w:left="58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３年生2</w:t>
      </w:r>
      <w:r w:rsidR="001E0713">
        <w:rPr>
          <w:rFonts w:ascii="ＭＳ 明朝" w:eastAsia="ＭＳ 明朝" w:hAnsi="ＭＳ 明朝" w:hint="eastAsia"/>
          <w:sz w:val="22"/>
        </w:rPr>
        <w:t>/2 （千葉市方面）　⇒　中止　代案検討中</w:t>
      </w:r>
    </w:p>
    <w:p w:rsidR="00EC3404" w:rsidRPr="00EC3404" w:rsidRDefault="00EC3404" w:rsidP="008F37EE">
      <w:pPr>
        <w:pStyle w:val="ad"/>
        <w:ind w:leftChars="0" w:left="585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３年生1/26 (福祉事業所見学)　⇒　延期で調整中</w:t>
      </w:r>
    </w:p>
    <w:p w:rsidR="001E0713" w:rsidRDefault="001E0713" w:rsidP="008F37EE">
      <w:pPr>
        <w:pStyle w:val="ad"/>
        <w:ind w:leftChars="0" w:left="58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高等部　１年生1/28（西部防災センター）⇒　延期　2/18</w:t>
      </w:r>
    </w:p>
    <w:p w:rsidR="001E0713" w:rsidRDefault="001E0713" w:rsidP="008F37EE">
      <w:pPr>
        <w:pStyle w:val="ad"/>
        <w:ind w:leftChars="0" w:left="58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１年生2/4 （</w:t>
      </w:r>
      <w:r w:rsidR="000A3642">
        <w:rPr>
          <w:rFonts w:ascii="ＭＳ 明朝" w:eastAsia="ＭＳ 明朝" w:hAnsi="ＭＳ 明朝" w:hint="eastAsia"/>
          <w:sz w:val="22"/>
        </w:rPr>
        <w:t>福祉事業所</w:t>
      </w:r>
      <w:r>
        <w:rPr>
          <w:rFonts w:ascii="ＭＳ 明朝" w:eastAsia="ＭＳ 明朝" w:hAnsi="ＭＳ 明朝" w:hint="eastAsia"/>
          <w:sz w:val="22"/>
        </w:rPr>
        <w:t>見学）　⇒　延期　3/18</w:t>
      </w:r>
    </w:p>
    <w:p w:rsidR="001E0713" w:rsidRDefault="001E0713" w:rsidP="008F37EE">
      <w:pPr>
        <w:pStyle w:val="ad"/>
        <w:ind w:leftChars="0" w:left="58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２年生2/3 （歴史民俗博物館）　⇒　</w:t>
      </w:r>
      <w:r w:rsidR="000A3642">
        <w:rPr>
          <w:rFonts w:ascii="ＭＳ 明朝" w:eastAsia="ＭＳ 明朝" w:hAnsi="ＭＳ 明朝" w:hint="eastAsia"/>
          <w:sz w:val="22"/>
        </w:rPr>
        <w:t>中止　代案検討中</w:t>
      </w:r>
    </w:p>
    <w:p w:rsidR="001E0713" w:rsidRDefault="001E0713" w:rsidP="008F37EE">
      <w:pPr>
        <w:pStyle w:val="ad"/>
        <w:ind w:leftChars="0" w:left="58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３年生　卒業遠足　</w:t>
      </w:r>
      <w:r w:rsidR="000A3642">
        <w:rPr>
          <w:rFonts w:ascii="ＭＳ 明朝" w:eastAsia="ＭＳ 明朝" w:hAnsi="ＭＳ 明朝" w:hint="eastAsia"/>
          <w:sz w:val="22"/>
        </w:rPr>
        <w:t>⇒　中止</w:t>
      </w:r>
    </w:p>
    <w:p w:rsidR="001E0713" w:rsidRDefault="001E0713" w:rsidP="001E071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E875DB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卒後支援説明会　1/26　</w:t>
      </w:r>
      <w:r w:rsidR="000A3642">
        <w:rPr>
          <w:rFonts w:ascii="ＭＳ 明朝" w:eastAsia="ＭＳ 明朝" w:hAnsi="ＭＳ 明朝" w:hint="eastAsia"/>
          <w:sz w:val="22"/>
        </w:rPr>
        <w:t>高等部3年生保護者のみ対象で実施</w:t>
      </w:r>
    </w:p>
    <w:p w:rsidR="001E0713" w:rsidRDefault="001E0713" w:rsidP="001E071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E875DB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小学部音楽鑑賞教室</w:t>
      </w:r>
      <w:r w:rsidR="003E1B99">
        <w:rPr>
          <w:rFonts w:ascii="ＭＳ 明朝" w:eastAsia="ＭＳ 明朝" w:hAnsi="ＭＳ 明朝" w:hint="eastAsia"/>
          <w:sz w:val="22"/>
        </w:rPr>
        <w:t xml:space="preserve">　1/26　⇒　2月8日以降に延期</w:t>
      </w:r>
    </w:p>
    <w:p w:rsidR="00EC194F" w:rsidRDefault="00EC194F" w:rsidP="001E071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日曜大学　成人を祝う会　1/17　⇒　延期</w:t>
      </w:r>
    </w:p>
    <w:p w:rsidR="00E875DB" w:rsidRDefault="00E875DB" w:rsidP="001E071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26035</wp:posOffset>
                </wp:positionV>
                <wp:extent cx="5810250" cy="4381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7EF7" w:rsidRPr="00E875DB" w:rsidRDefault="00867EF7" w:rsidP="00E875DB">
                            <w:pPr>
                              <w:pStyle w:val="ad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875D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現時点では、上記以外の行事等は、感染対策を講じながら予定通り実施いたします。</w:t>
                            </w:r>
                          </w:p>
                          <w:p w:rsidR="00867EF7" w:rsidRPr="000247EB" w:rsidRDefault="00867EF7" w:rsidP="00E875DB">
                            <w:pPr>
                              <w:snapToGrid w:val="0"/>
                              <w:ind w:firstLineChars="200" w:firstLine="44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0247E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今後の状況に応じて、変更が生じる場合がありますことをご了承ください。</w:t>
                            </w:r>
                          </w:p>
                          <w:p w:rsidR="00867EF7" w:rsidRPr="00E875DB" w:rsidRDefault="00867EF7"/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0;margin-top:2.05pt;width:457.5pt;height:34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" fillcolor="white [3201]" strokeweight=".5pt">
                <v:textbox inset=",1mm,,1mm">
                  <w:txbxContent>
                    <w:p w:rsidR="00867EF7" w:rsidRPr="00E875DB" w:rsidRDefault="00867EF7" w:rsidP="00E875DB">
                      <w:pPr>
                        <w:pStyle w:val="ad"/>
                        <w:numPr>
                          <w:ilvl w:val="0"/>
                          <w:numId w:val="4"/>
                        </w:numPr>
                        <w:snapToGrid w:val="0"/>
                        <w:ind w:leftChars="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875DB">
                        <w:rPr>
                          <w:rFonts w:ascii="ＭＳ 明朝" w:eastAsia="ＭＳ 明朝" w:hAnsi="ＭＳ 明朝" w:hint="eastAsia"/>
                          <w:sz w:val="22"/>
                        </w:rPr>
                        <w:t>現時点では、上記以外の行事等は、感染対策を講じながら予定通り実施いたします。</w:t>
                      </w:r>
                    </w:p>
                    <w:p w:rsidR="00867EF7" w:rsidRPr="000247EB" w:rsidRDefault="00867EF7" w:rsidP="00E875DB">
                      <w:pPr>
                        <w:snapToGrid w:val="0"/>
                        <w:ind w:firstLineChars="200" w:firstLine="44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0247EB">
                        <w:rPr>
                          <w:rFonts w:ascii="ＭＳ 明朝" w:eastAsia="ＭＳ 明朝" w:hAnsi="ＭＳ 明朝" w:hint="eastAsia"/>
                          <w:sz w:val="22"/>
                        </w:rPr>
                        <w:t>今後の状況に応じて、変更が生じる場合がありますことをご了承ください。</w:t>
                      </w:r>
                    </w:p>
                    <w:p w:rsidR="00867EF7" w:rsidRPr="00E875DB" w:rsidRDefault="00867EF7"/>
                  </w:txbxContent>
                </v:textbox>
                <w10:wrap anchorx="margin"/>
              </v:shape>
            </w:pict>
          </mc:Fallback>
        </mc:AlternateContent>
      </w:r>
    </w:p>
    <w:p w:rsidR="009D6896" w:rsidRPr="000247EB" w:rsidRDefault="009D6896" w:rsidP="00E875D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2A65FF" w:rsidRDefault="002A65FF" w:rsidP="00EC194F">
      <w:pPr>
        <w:spacing w:beforeLines="100" w:before="3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９　教職員の対応</w:t>
      </w:r>
    </w:p>
    <w:p w:rsidR="002A65FF" w:rsidRDefault="002A65FF" w:rsidP="002A65FF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〇毎日の健康観察を行い、発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熱や重い風邪症状等がある場合には、出勤を控えます。また、同居の家族に新型コロナウイルス感染を疑う症状がある場合は、出勤いたしません。</w:t>
      </w:r>
    </w:p>
    <w:p w:rsidR="000247EB" w:rsidRDefault="000247EB" w:rsidP="000247EB">
      <w:pPr>
        <w:spacing w:beforeLines="50" w:before="170"/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10　感染者等が発生した場合</w:t>
      </w:r>
    </w:p>
    <w:p w:rsidR="000247EB" w:rsidRDefault="000247EB" w:rsidP="002A65FF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〇児童生徒並びに教職員が、PCR検査・抗原検査で陽性と判明した場合と、児童生徒と直接関わりのある教職員がPCR検査を受けた場合は、児童生徒並びに保護者に連絡いたします。</w:t>
      </w:r>
    </w:p>
    <w:p w:rsidR="00E875DB" w:rsidRPr="00867EF7" w:rsidRDefault="00E875DB" w:rsidP="00EC3404">
      <w:pPr>
        <w:snapToGrid w:val="0"/>
        <w:spacing w:beforeLines="50" w:before="170"/>
        <w:ind w:left="480" w:hangingChars="200" w:hanging="480"/>
        <w:rPr>
          <w:rFonts w:ascii="HGSｺﾞｼｯｸM" w:eastAsia="HGSｺﾞｼｯｸM" w:hAnsi="ＭＳ 明朝"/>
          <w:sz w:val="22"/>
        </w:rPr>
      </w:pPr>
      <w:r w:rsidRPr="00867EF7">
        <w:rPr>
          <w:rFonts w:ascii="HGSｺﾞｼｯｸM" w:eastAsia="HGSｺﾞｼｯｸM" w:hAnsi="ＭＳ 明朝" w:hint="eastAsia"/>
          <w:sz w:val="24"/>
        </w:rPr>
        <w:t>※これは</w:t>
      </w:r>
      <w:r w:rsidR="00EC3404" w:rsidRPr="00867EF7">
        <w:rPr>
          <w:rFonts w:ascii="HGSｺﾞｼｯｸM" w:eastAsia="HGSｺﾞｼｯｸM" w:hAnsi="ＭＳ 明朝" w:hint="eastAsia"/>
          <w:sz w:val="24"/>
        </w:rPr>
        <w:t>1</w:t>
      </w:r>
      <w:r w:rsidRPr="00867EF7">
        <w:rPr>
          <w:rFonts w:ascii="HGSｺﾞｼｯｸM" w:eastAsia="HGSｺﾞｼｯｸM" w:hAnsi="ＭＳ 明朝" w:hint="eastAsia"/>
          <w:sz w:val="24"/>
        </w:rPr>
        <w:t>月</w:t>
      </w:r>
      <w:r w:rsidR="00EC3404" w:rsidRPr="00867EF7">
        <w:rPr>
          <w:rFonts w:ascii="HGSｺﾞｼｯｸM" w:eastAsia="HGSｺﾞｼｯｸM" w:hAnsi="ＭＳ 明朝" w:hint="eastAsia"/>
          <w:sz w:val="24"/>
        </w:rPr>
        <w:t>15</w:t>
      </w:r>
      <w:r w:rsidRPr="00867EF7">
        <w:rPr>
          <w:rFonts w:ascii="HGSｺﾞｼｯｸM" w:eastAsia="HGSｺﾞｼｯｸM" w:hAnsi="ＭＳ 明朝" w:hint="eastAsia"/>
          <w:sz w:val="24"/>
        </w:rPr>
        <w:t>日現在の</w:t>
      </w:r>
      <w:r w:rsidR="00EC194F" w:rsidRPr="00867EF7">
        <w:rPr>
          <w:rFonts w:ascii="HGSｺﾞｼｯｸM" w:eastAsia="HGSｺﾞｼｯｸM" w:hAnsi="ＭＳ 明朝" w:hint="eastAsia"/>
          <w:sz w:val="24"/>
        </w:rPr>
        <w:t>予定</w:t>
      </w:r>
      <w:r w:rsidRPr="00867EF7">
        <w:rPr>
          <w:rFonts w:ascii="HGSｺﾞｼｯｸM" w:eastAsia="HGSｺﾞｼｯｸM" w:hAnsi="ＭＳ 明朝" w:hint="eastAsia"/>
          <w:sz w:val="24"/>
        </w:rPr>
        <w:t>です。今後変更</w:t>
      </w:r>
      <w:r w:rsidR="00EC3404" w:rsidRPr="00867EF7">
        <w:rPr>
          <w:rFonts w:ascii="HGSｺﾞｼｯｸM" w:eastAsia="HGSｺﾞｼｯｸM" w:hAnsi="ＭＳ 明朝" w:hint="eastAsia"/>
          <w:sz w:val="24"/>
        </w:rPr>
        <w:t>等がある場合には随時お知らせいたします。</w:t>
      </w:r>
    </w:p>
    <w:sectPr w:rsidR="00E875DB" w:rsidRPr="00867EF7" w:rsidSect="00110C6C">
      <w:pgSz w:w="11906" w:h="16838" w:code="9"/>
      <w:pgMar w:top="1134" w:right="1191" w:bottom="1077" w:left="119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EF7" w:rsidRDefault="00867EF7" w:rsidP="00B21723">
      <w:r>
        <w:separator/>
      </w:r>
    </w:p>
  </w:endnote>
  <w:endnote w:type="continuationSeparator" w:id="0">
    <w:p w:rsidR="00867EF7" w:rsidRDefault="00867EF7" w:rsidP="00B2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EF7" w:rsidRDefault="00867EF7" w:rsidP="00B21723">
      <w:r>
        <w:separator/>
      </w:r>
    </w:p>
  </w:footnote>
  <w:footnote w:type="continuationSeparator" w:id="0">
    <w:p w:rsidR="00867EF7" w:rsidRDefault="00867EF7" w:rsidP="00B21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F1F68"/>
    <w:multiLevelType w:val="hybridMultilevel"/>
    <w:tmpl w:val="3B2A2678"/>
    <w:lvl w:ilvl="0" w:tplc="134E0D5E">
      <w:numFmt w:val="bullet"/>
      <w:lvlText w:val="＊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A5640CC"/>
    <w:multiLevelType w:val="hybridMultilevel"/>
    <w:tmpl w:val="A824E72C"/>
    <w:lvl w:ilvl="0" w:tplc="730CF132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7DD367E9"/>
    <w:multiLevelType w:val="hybridMultilevel"/>
    <w:tmpl w:val="68A86C66"/>
    <w:lvl w:ilvl="0" w:tplc="ED10FF22">
      <w:start w:val="2"/>
      <w:numFmt w:val="bullet"/>
      <w:lvlText w:val="◎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F8B3D7A"/>
    <w:multiLevelType w:val="hybridMultilevel"/>
    <w:tmpl w:val="2DF09C90"/>
    <w:lvl w:ilvl="0" w:tplc="0700D7CC">
      <w:start w:val="10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6C"/>
    <w:rsid w:val="000247EB"/>
    <w:rsid w:val="000A3642"/>
    <w:rsid w:val="00110C6C"/>
    <w:rsid w:val="001E0713"/>
    <w:rsid w:val="002A65FF"/>
    <w:rsid w:val="00324057"/>
    <w:rsid w:val="003C4428"/>
    <w:rsid w:val="003E1B99"/>
    <w:rsid w:val="004F58FC"/>
    <w:rsid w:val="005A2859"/>
    <w:rsid w:val="0067135C"/>
    <w:rsid w:val="008417BB"/>
    <w:rsid w:val="00867EF7"/>
    <w:rsid w:val="00884C1F"/>
    <w:rsid w:val="008F37EE"/>
    <w:rsid w:val="00954FF6"/>
    <w:rsid w:val="009D6896"/>
    <w:rsid w:val="00A019FC"/>
    <w:rsid w:val="00A55EF8"/>
    <w:rsid w:val="00A65E29"/>
    <w:rsid w:val="00AB48C7"/>
    <w:rsid w:val="00AF7778"/>
    <w:rsid w:val="00B21723"/>
    <w:rsid w:val="00DD15D3"/>
    <w:rsid w:val="00E56DEC"/>
    <w:rsid w:val="00E875DB"/>
    <w:rsid w:val="00EA5F67"/>
    <w:rsid w:val="00EB4E5D"/>
    <w:rsid w:val="00EC194F"/>
    <w:rsid w:val="00EC3404"/>
    <w:rsid w:val="00F751AF"/>
    <w:rsid w:val="00FE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B347F2"/>
  <w15:chartTrackingRefBased/>
  <w15:docId w15:val="{656F660F-7B20-4854-9B56-23D8D7DD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0C6C"/>
  </w:style>
  <w:style w:type="character" w:customStyle="1" w:styleId="a4">
    <w:name w:val="日付 (文字)"/>
    <w:basedOn w:val="a0"/>
    <w:link w:val="a3"/>
    <w:uiPriority w:val="99"/>
    <w:semiHidden/>
    <w:rsid w:val="00110C6C"/>
  </w:style>
  <w:style w:type="paragraph" w:styleId="a5">
    <w:name w:val="header"/>
    <w:basedOn w:val="a"/>
    <w:link w:val="a6"/>
    <w:uiPriority w:val="99"/>
    <w:unhideWhenUsed/>
    <w:rsid w:val="00B21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1723"/>
  </w:style>
  <w:style w:type="paragraph" w:styleId="a7">
    <w:name w:val="footer"/>
    <w:basedOn w:val="a"/>
    <w:link w:val="a8"/>
    <w:uiPriority w:val="99"/>
    <w:unhideWhenUsed/>
    <w:rsid w:val="00B217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1723"/>
  </w:style>
  <w:style w:type="paragraph" w:styleId="a9">
    <w:name w:val="Note Heading"/>
    <w:basedOn w:val="a"/>
    <w:next w:val="a"/>
    <w:link w:val="aa"/>
    <w:uiPriority w:val="99"/>
    <w:unhideWhenUsed/>
    <w:rsid w:val="00B21723"/>
    <w:pPr>
      <w:jc w:val="center"/>
    </w:pPr>
    <w:rPr>
      <w:rFonts w:ascii="ＭＳ 明朝" w:eastAsia="ＭＳ 明朝" w:hAnsi="ＭＳ 明朝"/>
      <w:sz w:val="24"/>
    </w:rPr>
  </w:style>
  <w:style w:type="character" w:customStyle="1" w:styleId="aa">
    <w:name w:val="記 (文字)"/>
    <w:basedOn w:val="a0"/>
    <w:link w:val="a9"/>
    <w:uiPriority w:val="99"/>
    <w:rsid w:val="00B21723"/>
    <w:rPr>
      <w:rFonts w:ascii="ＭＳ 明朝" w:eastAsia="ＭＳ 明朝" w:hAnsi="ＭＳ 明朝"/>
      <w:sz w:val="24"/>
    </w:rPr>
  </w:style>
  <w:style w:type="paragraph" w:styleId="ab">
    <w:name w:val="Closing"/>
    <w:basedOn w:val="a"/>
    <w:link w:val="ac"/>
    <w:uiPriority w:val="99"/>
    <w:unhideWhenUsed/>
    <w:rsid w:val="00B21723"/>
    <w:pPr>
      <w:jc w:val="right"/>
    </w:pPr>
    <w:rPr>
      <w:rFonts w:ascii="ＭＳ 明朝" w:eastAsia="ＭＳ 明朝" w:hAnsi="ＭＳ 明朝"/>
      <w:sz w:val="24"/>
    </w:rPr>
  </w:style>
  <w:style w:type="character" w:customStyle="1" w:styleId="ac">
    <w:name w:val="結語 (文字)"/>
    <w:basedOn w:val="a0"/>
    <w:link w:val="ab"/>
    <w:uiPriority w:val="99"/>
    <w:rsid w:val="00B21723"/>
    <w:rPr>
      <w:rFonts w:ascii="ＭＳ 明朝" w:eastAsia="ＭＳ 明朝" w:hAnsi="ＭＳ 明朝"/>
      <w:sz w:val="24"/>
    </w:rPr>
  </w:style>
  <w:style w:type="paragraph" w:styleId="ad">
    <w:name w:val="List Paragraph"/>
    <w:basedOn w:val="a"/>
    <w:uiPriority w:val="34"/>
    <w:qFormat/>
    <w:rsid w:val="008F37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19835684</dc:creator>
  <cp:keywords/>
  <dc:description/>
  <cp:lastModifiedBy>19835684</cp:lastModifiedBy>
  <cp:revision>4</cp:revision>
  <cp:lastPrinted>2021-01-14T23:48:00Z</cp:lastPrinted>
  <dcterms:created xsi:type="dcterms:W3CDTF">2021-01-13T08:53:00Z</dcterms:created>
  <dcterms:modified xsi:type="dcterms:W3CDTF">2021-01-15T00:51:00Z</dcterms:modified>
</cp:coreProperties>
</file>