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4D" w:rsidRDefault="00AD374D" w:rsidP="00AD374D">
      <w:pPr>
        <w:jc w:val="center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学習サポートシート　小学校国語科</w:t>
      </w:r>
    </w:p>
    <w:p w:rsidR="00AD374D" w:rsidRDefault="00AD374D" w:rsidP="00AD374D">
      <w:r>
        <w:rPr>
          <w:rFonts w:hint="eastAsia"/>
        </w:rPr>
        <w:t>六年生　　『あの坂をのぼれば１』　　　　　　　　　　　　　　　　　　　　　　　五月　　　日</w:t>
      </w:r>
    </w:p>
    <w:p w:rsidR="00E62CBA" w:rsidRPr="00AD374D" w:rsidRDefault="00E62CBA"/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7B79B9">
        <w:rPr>
          <w:rFonts w:hint="eastAsia"/>
        </w:rPr>
        <w:t xml:space="preserve">　教科書１３ページ～１７ページ、国語辞典</w:t>
      </w:r>
    </w:p>
    <w:p w:rsidR="00690CB1" w:rsidRPr="004D1288" w:rsidRDefault="00690CB1" w:rsidP="00675375"/>
    <w:p w:rsidR="00690CB1" w:rsidRDefault="007B79B9" w:rsidP="007B79B9">
      <w:r>
        <w:rPr>
          <w:rFonts w:hint="eastAsia"/>
        </w:rPr>
        <w:t>（　１　）</w:t>
      </w:r>
      <w:r w:rsidR="00690CB1">
        <w:rPr>
          <w:rFonts w:hint="eastAsia"/>
        </w:rPr>
        <w:t>まずは</w:t>
      </w:r>
      <w:r w:rsidR="0028299A">
        <w:rPr>
          <w:rFonts w:hint="eastAsia"/>
        </w:rPr>
        <w:t>物語を</w:t>
      </w:r>
      <w:r w:rsidR="00690CB1">
        <w:rPr>
          <w:rFonts w:hint="eastAsia"/>
        </w:rPr>
        <w:t>音読してみましょう。音読しながらわからない言葉に線を引きましょう。</w:t>
      </w:r>
    </w:p>
    <w:p w:rsidR="00690CB1" w:rsidRDefault="001D6A02" w:rsidP="007B79B9">
      <w:pPr>
        <w:pStyle w:val="a7"/>
        <w:ind w:leftChars="0" w:left="360" w:firstLineChars="100" w:firstLine="210"/>
      </w:pPr>
      <w:r>
        <w:rPr>
          <w:rFonts w:hint="eastAsia"/>
        </w:rPr>
        <w:t>わからない言葉を書いて、辞書</w:t>
      </w:r>
      <w:r w:rsidR="00690CB1">
        <w:rPr>
          <w:rFonts w:hint="eastAsia"/>
        </w:rPr>
        <w:t>で意味を調べましょう。</w:t>
      </w:r>
    </w:p>
    <w:tbl>
      <w:tblPr>
        <w:tblStyle w:val="a8"/>
        <w:tblpPr w:leftFromText="142" w:rightFromText="142" w:tblpX="183" w:tblpYSpec="top"/>
        <w:tblW w:w="0" w:type="auto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6"/>
        <w:gridCol w:w="765"/>
        <w:gridCol w:w="765"/>
        <w:gridCol w:w="765"/>
        <w:gridCol w:w="766"/>
        <w:gridCol w:w="763"/>
      </w:tblGrid>
      <w:tr w:rsidR="007B79B9" w:rsidTr="00D70E74">
        <w:trPr>
          <w:cantSplit/>
          <w:trHeight w:val="2117"/>
        </w:trPr>
        <w:tc>
          <w:tcPr>
            <w:tcW w:w="765" w:type="dxa"/>
            <w:textDirection w:val="tbRlV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しおざい（しおさい）</w:t>
            </w: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見はるかす</w:t>
            </w:r>
          </w:p>
        </w:tc>
        <w:tc>
          <w:tcPr>
            <w:tcW w:w="766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あさぎ色</w:t>
            </w: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あや</w:t>
            </w: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しごく</w:t>
            </w: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そいね</w:t>
            </w:r>
          </w:p>
        </w:tc>
        <w:tc>
          <w:tcPr>
            <w:tcW w:w="766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草いきれ</w:t>
            </w:r>
          </w:p>
        </w:tc>
        <w:tc>
          <w:tcPr>
            <w:tcW w:w="763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言葉</w:t>
            </w:r>
          </w:p>
        </w:tc>
      </w:tr>
      <w:tr w:rsidR="007B79B9" w:rsidTr="00D70E74">
        <w:trPr>
          <w:cantSplit/>
          <w:trHeight w:val="6658"/>
        </w:trPr>
        <w:tc>
          <w:tcPr>
            <w:tcW w:w="765" w:type="dxa"/>
            <w:textDirection w:val="tbRlV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6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5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6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</w:p>
        </w:tc>
        <w:tc>
          <w:tcPr>
            <w:tcW w:w="763" w:type="dxa"/>
            <w:textDirection w:val="tbRlV"/>
            <w:vAlign w:val="center"/>
          </w:tcPr>
          <w:p w:rsidR="007B79B9" w:rsidRDefault="007B79B9" w:rsidP="007B79B9">
            <w:pPr>
              <w:pStyle w:val="a7"/>
              <w:ind w:leftChars="0" w:left="113" w:right="113"/>
              <w:jc w:val="center"/>
            </w:pPr>
            <w:r>
              <w:rPr>
                <w:rFonts w:hint="eastAsia"/>
              </w:rPr>
              <w:t>意味</w:t>
            </w:r>
          </w:p>
        </w:tc>
      </w:tr>
    </w:tbl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7B79B9" w:rsidRDefault="007B79B9" w:rsidP="007B79B9">
      <w:pPr>
        <w:pStyle w:val="a7"/>
        <w:ind w:leftChars="0" w:left="360" w:firstLineChars="100" w:firstLine="210"/>
      </w:pPr>
    </w:p>
    <w:p w:rsidR="00690CB1" w:rsidRDefault="00690CB1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Default="007B79B9" w:rsidP="009823DF"/>
    <w:p w:rsidR="007B79B9" w:rsidRPr="009823DF" w:rsidRDefault="007B79B9" w:rsidP="009823DF"/>
    <w:p w:rsidR="00273572" w:rsidRDefault="00690CB1" w:rsidP="00690CB1">
      <w:r>
        <w:rPr>
          <w:rFonts w:hint="eastAsia"/>
        </w:rPr>
        <w:t>◎　始めから読み直してみましょう。</w:t>
      </w:r>
    </w:p>
    <w:p w:rsidR="00675375" w:rsidRDefault="007B79B9" w:rsidP="00690CB1">
      <w:r>
        <w:rPr>
          <w:rFonts w:hint="eastAsia"/>
        </w:rPr>
        <w:t xml:space="preserve">（　２　</w:t>
      </w:r>
      <w:r w:rsidR="00690CB1">
        <w:rPr>
          <w:rFonts w:hint="eastAsia"/>
        </w:rPr>
        <w:t>）</w:t>
      </w:r>
      <w:r>
        <w:rPr>
          <w:rFonts w:hint="eastAsia"/>
        </w:rPr>
        <w:t>「あの坂をのぼれば」</w:t>
      </w:r>
      <w:r w:rsidR="00315EA4">
        <w:rPr>
          <w:rFonts w:hint="eastAsia"/>
        </w:rPr>
        <w:t>を書いたのはだれ</w:t>
      </w:r>
      <w:r w:rsidR="008E5D67">
        <w:rPr>
          <w:rFonts w:hint="eastAsia"/>
        </w:rPr>
        <w:t>ですか</w:t>
      </w:r>
      <w:r w:rsidR="00675375">
        <w:rPr>
          <w:rFonts w:hint="eastAsia"/>
        </w:rPr>
        <w:t>。</w:t>
      </w:r>
    </w:p>
    <w:p w:rsidR="00690CB1" w:rsidRDefault="00690CB1" w:rsidP="00690CB1"/>
    <w:p w:rsidR="00315EA4" w:rsidRPr="00315EA4" w:rsidRDefault="00315EA4" w:rsidP="00690CB1"/>
    <w:p w:rsidR="00675375" w:rsidRDefault="00AB2885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334825" wp14:editId="59638D34">
                <wp:simplePos x="0" y="0"/>
                <wp:positionH relativeFrom="column">
                  <wp:posOffset>-523240</wp:posOffset>
                </wp:positionH>
                <wp:positionV relativeFrom="page">
                  <wp:posOffset>4159250</wp:posOffset>
                </wp:positionV>
                <wp:extent cx="501650" cy="2565400"/>
                <wp:effectExtent l="0" t="0" r="1270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9B9" w:rsidRDefault="007B79B9" w:rsidP="007B79B9"/>
                          <w:p w:rsidR="007B79B9" w:rsidRDefault="007B79B9" w:rsidP="007B79B9"/>
                          <w:p w:rsidR="007B79B9" w:rsidRDefault="007B79B9" w:rsidP="007B79B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48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1.2pt;margin-top:327.5pt;width:39.5pt;height:20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">
                <v:textbox style="layout-flow:vertical-ideographic">
                  <w:txbxContent>
                    <w:p w:rsidR="007B79B9" w:rsidRDefault="007B79B9" w:rsidP="007B79B9"/>
                    <w:p w:rsidR="007B79B9" w:rsidRDefault="007B79B9" w:rsidP="007B79B9"/>
                    <w:p w:rsidR="007B79B9" w:rsidRDefault="007B79B9" w:rsidP="007B79B9"/>
                  </w:txbxContent>
                </v:textbox>
                <w10:wrap type="square" anchory="page"/>
              </v:shape>
            </w:pict>
          </mc:Fallback>
        </mc:AlternateContent>
      </w:r>
      <w:r w:rsidR="00315EA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29D41E" wp14:editId="63BB5A90">
                <wp:simplePos x="0" y="0"/>
                <wp:positionH relativeFrom="column">
                  <wp:posOffset>363855</wp:posOffset>
                </wp:positionH>
                <wp:positionV relativeFrom="margin">
                  <wp:posOffset>3377565</wp:posOffset>
                </wp:positionV>
                <wp:extent cx="811530" cy="25717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Default="0067537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9D41E" id="_x0000_s1027" type="#_x0000_t202" style="position:absolute;left:0;text-align:left;margin-left:28.65pt;margin-top:265.95pt;width:63.9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">
                <v:textbox style="layout-flow:vertical-ideographic;mso-fit-shape-to-text:t">
                  <w:txbxContent>
                    <w:p w:rsidR="00675375" w:rsidRDefault="00675375"/>
                  </w:txbxContent>
                </v:textbox>
                <w10:wrap type="square" anchory="margin"/>
              </v:shape>
            </w:pict>
          </mc:Fallback>
        </mc:AlternateContent>
      </w:r>
      <w:r w:rsidR="00273572">
        <w:rPr>
          <w:rFonts w:hint="eastAsia"/>
        </w:rPr>
        <w:t>（</w:t>
      </w:r>
      <w:r w:rsidR="00315EA4">
        <w:rPr>
          <w:rFonts w:hint="eastAsia"/>
        </w:rPr>
        <w:t xml:space="preserve">　３　</w:t>
      </w:r>
      <w:r w:rsidR="00273572">
        <w:rPr>
          <w:rFonts w:hint="eastAsia"/>
        </w:rPr>
        <w:t>）</w:t>
      </w:r>
      <w:r w:rsidR="00315EA4">
        <w:rPr>
          <w:rFonts w:hint="eastAsia"/>
        </w:rPr>
        <w:t>この作品の登場人物（中心人物）はだれ</w:t>
      </w:r>
      <w:r w:rsidR="00875A73">
        <w:rPr>
          <w:rFonts w:hint="eastAsia"/>
        </w:rPr>
        <w:t>ですか。</w:t>
      </w:r>
    </w:p>
    <w:p w:rsidR="00AB2885" w:rsidRDefault="00AB2885" w:rsidP="00273572"/>
    <w:p w:rsidR="00273572" w:rsidRDefault="004D1288" w:rsidP="00273572">
      <w:r>
        <w:rPr>
          <w:rFonts w:hint="eastAsia"/>
        </w:rPr>
        <w:t xml:space="preserve">　　</w:t>
      </w:r>
    </w:p>
    <w:p w:rsidR="00AB2885" w:rsidRDefault="00AB2885" w:rsidP="00273572"/>
    <w:p w:rsidR="00BE52C1" w:rsidRDefault="00315EA4" w:rsidP="00273572">
      <w:r>
        <w:rPr>
          <w:rFonts w:hint="eastAsia"/>
        </w:rPr>
        <w:t>（　４</w:t>
      </w:r>
      <w:r w:rsidR="00AB2885">
        <w:rPr>
          <w:rFonts w:hint="eastAsia"/>
        </w:rPr>
        <w:t xml:space="preserve">　</w:t>
      </w:r>
      <w:r w:rsidR="00273572">
        <w:rPr>
          <w:rFonts w:hint="eastAsia"/>
        </w:rPr>
        <w:t>）</w:t>
      </w:r>
      <w:r w:rsidR="00AB2885">
        <w:rPr>
          <w:rFonts w:hint="eastAsia"/>
        </w:rPr>
        <w:t>この作品には登場人物の心情が（心の動き）が分かるところがたくさんあります。意識しながらもう一度、最初から読んでみましょう。</w:t>
      </w:r>
    </w:p>
    <w:p w:rsidR="00BE52C1" w:rsidRPr="004D1288" w:rsidRDefault="00BE52C1" w:rsidP="00BE52C1"/>
    <w:p w:rsidR="009823DF" w:rsidRDefault="00AB2885" w:rsidP="00AB2885">
      <w:r>
        <w:rPr>
          <w:rFonts w:hint="eastAsia"/>
        </w:rPr>
        <w:lastRenderedPageBreak/>
        <w:t>（　５　）</w:t>
      </w:r>
      <w:r w:rsidR="009823DF">
        <w:rPr>
          <w:rFonts w:hint="eastAsia"/>
        </w:rPr>
        <w:t>漢字ドリルの(　　　　　　)番をやりましょう。</w:t>
      </w:r>
    </w:p>
    <w:p w:rsidR="000773E8" w:rsidRDefault="000773E8" w:rsidP="00AB2885"/>
    <w:sectPr w:rsidR="000773E8" w:rsidSect="009823DF">
      <w:headerReference w:type="default" r:id="rId8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F5" w:rsidRDefault="00666BF5" w:rsidP="00675375">
      <w:r>
        <w:separator/>
      </w:r>
    </w:p>
  </w:endnote>
  <w:endnote w:type="continuationSeparator" w:id="0">
    <w:p w:rsidR="00666BF5" w:rsidRDefault="00666BF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F5" w:rsidRDefault="00666BF5" w:rsidP="00675375">
      <w:r>
        <w:separator/>
      </w:r>
    </w:p>
  </w:footnote>
  <w:footnote w:type="continuationSeparator" w:id="0">
    <w:p w:rsidR="00666BF5" w:rsidRDefault="00666BF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85271E">
      <w:rPr>
        <w:rFonts w:hint="eastAsia"/>
        <w:bdr w:val="single" w:sz="4" w:space="0" w:color="auto"/>
      </w:rPr>
      <w:t>９</w:t>
    </w:r>
  </w:p>
  <w:p w:rsidR="0085271E" w:rsidRPr="00A252F6" w:rsidRDefault="0085271E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049C144E"/>
    <w:lvl w:ilvl="0" w:tplc="5F7A5DE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93D80"/>
    <w:rsid w:val="001D6A02"/>
    <w:rsid w:val="00273572"/>
    <w:rsid w:val="0028299A"/>
    <w:rsid w:val="00303471"/>
    <w:rsid w:val="00315EA4"/>
    <w:rsid w:val="00386379"/>
    <w:rsid w:val="004537C3"/>
    <w:rsid w:val="004D1288"/>
    <w:rsid w:val="00571B87"/>
    <w:rsid w:val="00666BF5"/>
    <w:rsid w:val="00675375"/>
    <w:rsid w:val="00690CB1"/>
    <w:rsid w:val="007B79B9"/>
    <w:rsid w:val="0085271E"/>
    <w:rsid w:val="00875A73"/>
    <w:rsid w:val="008E5D67"/>
    <w:rsid w:val="00953A1D"/>
    <w:rsid w:val="009823DF"/>
    <w:rsid w:val="00A252F6"/>
    <w:rsid w:val="00AB2885"/>
    <w:rsid w:val="00AB59AA"/>
    <w:rsid w:val="00AD374D"/>
    <w:rsid w:val="00B6433B"/>
    <w:rsid w:val="00BE52C1"/>
    <w:rsid w:val="00CC7402"/>
    <w:rsid w:val="00DD40DF"/>
    <w:rsid w:val="00E62CBA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B26CA5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D2738-2221-4286-9A34-A2970B10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</cp:revision>
  <cp:lastPrinted>2020-04-02T06:26:00Z</cp:lastPrinted>
  <dcterms:created xsi:type="dcterms:W3CDTF">2020-04-28T02:05:00Z</dcterms:created>
  <dcterms:modified xsi:type="dcterms:W3CDTF">2020-04-30T00:22:00Z</dcterms:modified>
</cp:coreProperties>
</file>