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CBA" w:rsidRDefault="004537C3">
      <w:r>
        <w:rPr>
          <w:rFonts w:hint="eastAsia"/>
        </w:rPr>
        <w:t xml:space="preserve">　『</w:t>
      </w:r>
      <w:r w:rsidR="00C94005">
        <w:rPr>
          <w:rFonts w:hint="eastAsia"/>
        </w:rPr>
        <w:t>世代による言葉のちがい</w:t>
      </w:r>
      <w:r w:rsidR="0028299A">
        <w:rPr>
          <w:rFonts w:hint="eastAsia"/>
        </w:rPr>
        <w:t>』</w:t>
      </w:r>
    </w:p>
    <w:p w:rsidR="00675375" w:rsidRDefault="00675375" w:rsidP="00675375">
      <w:r w:rsidRPr="00675375">
        <w:rPr>
          <w:rFonts w:hint="eastAsia"/>
          <w:bdr w:val="single" w:sz="4" w:space="0" w:color="auto"/>
        </w:rPr>
        <w:t>準備するもの</w:t>
      </w:r>
      <w:r w:rsidR="00C94005">
        <w:rPr>
          <w:rFonts w:hint="eastAsia"/>
        </w:rPr>
        <w:t xml:space="preserve">　教科書　７８ページ～７９</w:t>
      </w:r>
      <w:r w:rsidR="007F70EA">
        <w:rPr>
          <w:rFonts w:hint="eastAsia"/>
        </w:rPr>
        <w:t>ページ、</w:t>
      </w:r>
      <w:r w:rsidR="00C94005">
        <w:rPr>
          <w:rFonts w:hint="eastAsia"/>
        </w:rPr>
        <w:t>国語辞典</w:t>
      </w:r>
    </w:p>
    <w:p w:rsidR="00690CB1" w:rsidRPr="00C94005" w:rsidRDefault="00690CB1" w:rsidP="00675375"/>
    <w:tbl>
      <w:tblPr>
        <w:tblStyle w:val="a8"/>
        <w:tblpPr w:leftFromText="142" w:rightFromText="142" w:tblpX="776" w:tblpYSpec="top"/>
        <w:tblW w:w="0" w:type="auto"/>
        <w:tblLayout w:type="fixed"/>
        <w:tblLook w:val="04A0" w:firstRow="1" w:lastRow="0" w:firstColumn="1" w:lastColumn="0" w:noHBand="0" w:noVBand="1"/>
      </w:tblPr>
      <w:tblGrid>
        <w:gridCol w:w="702"/>
        <w:gridCol w:w="702"/>
        <w:gridCol w:w="718"/>
        <w:gridCol w:w="708"/>
      </w:tblGrid>
      <w:tr w:rsidR="004C3C39" w:rsidTr="00631B39">
        <w:trPr>
          <w:cantSplit/>
          <w:trHeight w:val="1572"/>
        </w:trPr>
        <w:tc>
          <w:tcPr>
            <w:tcW w:w="702" w:type="dxa"/>
            <w:textDirection w:val="tbRlV"/>
          </w:tcPr>
          <w:p w:rsidR="004C3C39" w:rsidRDefault="004C3C39" w:rsidP="002E2570">
            <w:pPr>
              <w:spacing w:line="480" w:lineRule="exact"/>
              <w:ind w:left="113" w:right="113"/>
              <w:rPr>
                <w:sz w:val="24"/>
              </w:rPr>
            </w:pPr>
            <w:r>
              <w:rPr>
                <w:rFonts w:hint="eastAsia"/>
                <w:sz w:val="24"/>
              </w:rPr>
              <w:t>いささか</w:t>
            </w:r>
          </w:p>
        </w:tc>
        <w:tc>
          <w:tcPr>
            <w:tcW w:w="702" w:type="dxa"/>
            <w:textDirection w:val="tbRlV"/>
          </w:tcPr>
          <w:p w:rsidR="004C3C39" w:rsidRDefault="00631B39" w:rsidP="002E2570">
            <w:pPr>
              <w:spacing w:line="480" w:lineRule="exact"/>
              <w:ind w:left="113" w:right="113"/>
              <w:rPr>
                <w:sz w:val="24"/>
              </w:rPr>
            </w:pPr>
            <w:r>
              <w:rPr>
                <w:rFonts w:hint="eastAsia"/>
                <w:sz w:val="24"/>
              </w:rPr>
              <w:t>えりまき</w:t>
            </w:r>
          </w:p>
        </w:tc>
        <w:tc>
          <w:tcPr>
            <w:tcW w:w="718" w:type="dxa"/>
            <w:textDirection w:val="tbRlV"/>
          </w:tcPr>
          <w:p w:rsidR="004C3C39" w:rsidRPr="007C2020" w:rsidRDefault="00631B39" w:rsidP="00631B39">
            <w:pPr>
              <w:spacing w:line="480" w:lineRule="exact"/>
              <w:ind w:left="113" w:right="113"/>
              <w:rPr>
                <w:sz w:val="24"/>
              </w:rPr>
            </w:pPr>
            <w:r>
              <w:rPr>
                <w:sz w:val="24"/>
              </w:rPr>
              <w:ruby>
                <w:rubyPr>
                  <w:rubyAlign w:val="distributeSpace"/>
                  <w:hps w:val="12"/>
                  <w:hpsRaise w:val="22"/>
                  <w:hpsBaseText w:val="24"/>
                  <w:lid w:val="ja-JP"/>
                </w:rubyPr>
                <w:rt>
                  <w:r w:rsidR="00631B39" w:rsidRPr="00631B39">
                    <w:rPr>
                      <w:sz w:val="12"/>
                    </w:rPr>
                    <w:t>がいとう</w:t>
                  </w:r>
                </w:rt>
                <w:rubyBase>
                  <w:r w:rsidR="00631B39">
                    <w:rPr>
                      <w:sz w:val="24"/>
                    </w:rPr>
                    <w:t>外套</w:t>
                  </w:r>
                </w:rubyBase>
              </w:ruby>
            </w:r>
          </w:p>
        </w:tc>
        <w:tc>
          <w:tcPr>
            <w:tcW w:w="708" w:type="dxa"/>
            <w:textDirection w:val="tbRlV"/>
          </w:tcPr>
          <w:p w:rsidR="004C3C39" w:rsidRPr="00631B39" w:rsidRDefault="00631B39" w:rsidP="002E2570">
            <w:pPr>
              <w:spacing w:line="480" w:lineRule="exact"/>
              <w:ind w:left="113" w:right="113"/>
              <w:rPr>
                <w:sz w:val="24"/>
                <w:szCs w:val="24"/>
              </w:rPr>
            </w:pPr>
            <w:r w:rsidRPr="00631B39">
              <w:rPr>
                <w:sz w:val="24"/>
                <w:szCs w:val="24"/>
              </w:rPr>
              <w:ruby>
                <w:rubyPr>
                  <w:rubyAlign w:val="distributeSpace"/>
                  <w:hps w:val="14"/>
                  <w:hpsRaise w:val="22"/>
                  <w:hpsBaseText w:val="24"/>
                  <w:lid w:val="ja-JP"/>
                </w:rubyPr>
                <w:rt>
                  <w:r w:rsidR="00631B39" w:rsidRPr="00631B39">
                    <w:rPr>
                      <w:sz w:val="24"/>
                      <w:szCs w:val="24"/>
                    </w:rPr>
                    <w:t>はくぼく</w:t>
                  </w:r>
                </w:rt>
                <w:rubyBase>
                  <w:r w:rsidR="00631B39" w:rsidRPr="00631B39">
                    <w:rPr>
                      <w:sz w:val="24"/>
                      <w:szCs w:val="24"/>
                    </w:rPr>
                    <w:t>白墨</w:t>
                  </w:r>
                </w:rubyBase>
              </w:ruby>
            </w:r>
          </w:p>
          <w:p w:rsidR="00631B39" w:rsidRPr="007C2020" w:rsidRDefault="00631B39" w:rsidP="002E2570">
            <w:pPr>
              <w:spacing w:line="480" w:lineRule="exact"/>
              <w:ind w:left="113" w:right="113"/>
              <w:rPr>
                <w:sz w:val="24"/>
              </w:rPr>
            </w:pPr>
          </w:p>
        </w:tc>
      </w:tr>
      <w:tr w:rsidR="004C3C39" w:rsidTr="00631B39">
        <w:trPr>
          <w:trHeight w:val="6063"/>
        </w:trPr>
        <w:tc>
          <w:tcPr>
            <w:tcW w:w="702" w:type="dxa"/>
          </w:tcPr>
          <w:p w:rsidR="004C3C39" w:rsidRDefault="004C3C39" w:rsidP="002E2570"/>
        </w:tc>
        <w:tc>
          <w:tcPr>
            <w:tcW w:w="702" w:type="dxa"/>
          </w:tcPr>
          <w:p w:rsidR="004C3C39" w:rsidRDefault="004C3C39" w:rsidP="002E2570"/>
        </w:tc>
        <w:tc>
          <w:tcPr>
            <w:tcW w:w="718" w:type="dxa"/>
          </w:tcPr>
          <w:p w:rsidR="004C3C39" w:rsidRDefault="004C3C39" w:rsidP="002E2570"/>
        </w:tc>
        <w:tc>
          <w:tcPr>
            <w:tcW w:w="708" w:type="dxa"/>
          </w:tcPr>
          <w:p w:rsidR="004C3C39" w:rsidRDefault="004C3C39" w:rsidP="002E2570"/>
        </w:tc>
      </w:tr>
    </w:tbl>
    <w:p w:rsidR="00675375" w:rsidRDefault="00561265" w:rsidP="00B059ED">
      <w:r>
        <w:rPr>
          <w:rFonts w:hint="eastAsia"/>
        </w:rPr>
        <w:t>（</w:t>
      </w:r>
      <w:r w:rsidR="00756BD6">
        <w:rPr>
          <w:rFonts w:hint="eastAsia"/>
        </w:rPr>
        <w:t xml:space="preserve">　</w:t>
      </w:r>
      <w:r>
        <w:rPr>
          <w:rFonts w:hint="eastAsia"/>
        </w:rPr>
        <w:t>１</w:t>
      </w:r>
      <w:r w:rsidR="00756BD6">
        <w:rPr>
          <w:rFonts w:hint="eastAsia"/>
        </w:rPr>
        <w:t xml:space="preserve">　</w:t>
      </w:r>
      <w:r>
        <w:rPr>
          <w:rFonts w:hint="eastAsia"/>
        </w:rPr>
        <w:t>）</w:t>
      </w:r>
      <w:r w:rsidR="002E2570">
        <w:rPr>
          <w:rFonts w:hint="eastAsia"/>
        </w:rPr>
        <w:t>次の言葉の意味を</w:t>
      </w:r>
      <w:r w:rsidR="007F70EA">
        <w:rPr>
          <w:rFonts w:hint="eastAsia"/>
        </w:rPr>
        <w:t>書いてみましょう。</w:t>
      </w:r>
      <w:r w:rsidR="004C3C39">
        <w:rPr>
          <w:rFonts w:hint="eastAsia"/>
        </w:rPr>
        <w:t>（国語辞典を使って調べてもいいです。）</w:t>
      </w:r>
    </w:p>
    <w:p w:rsidR="00B059ED" w:rsidRDefault="00B059ED" w:rsidP="00B059ED">
      <w:r>
        <w:rPr>
          <w:rFonts w:hint="eastAsia"/>
        </w:rPr>
        <w:t xml:space="preserve">　</w:t>
      </w:r>
    </w:p>
    <w:p w:rsidR="00F22A84" w:rsidRDefault="00F22A84" w:rsidP="00690CB1"/>
    <w:p w:rsidR="007F1CA4" w:rsidRDefault="007F1CA4" w:rsidP="00690CB1"/>
    <w:p w:rsidR="007F1CA4" w:rsidRPr="00F22A84" w:rsidRDefault="007F1CA4" w:rsidP="00690CB1"/>
    <w:p w:rsidR="005150CC" w:rsidRPr="002E2570" w:rsidRDefault="005150CC" w:rsidP="00690CB1"/>
    <w:p w:rsidR="007F70EA" w:rsidRDefault="007F70EA" w:rsidP="00690CB1"/>
    <w:p w:rsidR="007F70EA" w:rsidRDefault="007F70EA" w:rsidP="00690CB1"/>
    <w:p w:rsidR="007F70EA" w:rsidRDefault="007F70EA" w:rsidP="00690CB1"/>
    <w:p w:rsidR="007F70EA" w:rsidRDefault="007F70EA" w:rsidP="00690CB1"/>
    <w:p w:rsidR="007F70EA" w:rsidRDefault="007F70EA" w:rsidP="00690CB1"/>
    <w:p w:rsidR="007F70EA" w:rsidRDefault="00CE7EF3" w:rsidP="00690CB1">
      <w:r>
        <w:rPr>
          <w:rFonts w:hint="eastAsia"/>
        </w:rPr>
        <w:t>※これらの言葉のように、みなさんより年上の世代の人たちが使っている言葉で、耳慣れないものを聞いたことはありませんか。反対に、みなさんが使う言葉で、年上の世代の人たちが使わない言葉もあります。</w:t>
      </w:r>
    </w:p>
    <w:p w:rsidR="007C2020" w:rsidRDefault="007C2020" w:rsidP="00690CB1"/>
    <w:p w:rsidR="00CE7EF3" w:rsidRPr="00CE7EF3" w:rsidRDefault="00CE7EF3" w:rsidP="00690CB1">
      <w:r>
        <w:rPr>
          <w:rFonts w:hint="eastAsia"/>
        </w:rPr>
        <w:t>（　２　）</w:t>
      </w:r>
      <w:r w:rsidR="00F46119">
        <w:rPr>
          <w:rFonts w:hint="eastAsia"/>
        </w:rPr>
        <w:t>みなさんが使う言葉で、年上の世代の人たちが使わない言葉を考え、書きましょう。また、その言葉をお家の人に知っているか聞いてみましょう。</w:t>
      </w:r>
    </w:p>
    <w:p w:rsidR="00F46119" w:rsidRDefault="00F46119" w:rsidP="00690CB1">
      <w:r>
        <w:rPr>
          <w:noProof/>
        </w:rPr>
        <mc:AlternateContent>
          <mc:Choice Requires="wps">
            <w:drawing>
              <wp:anchor distT="45720" distB="45720" distL="114300" distR="114300" simplePos="0" relativeHeight="251693056" behindDoc="0" locked="0" layoutInCell="1" allowOverlap="1" wp14:anchorId="7C6C3361" wp14:editId="5DFC1084">
                <wp:simplePos x="0" y="0"/>
                <wp:positionH relativeFrom="column">
                  <wp:posOffset>-834390</wp:posOffset>
                </wp:positionH>
                <wp:positionV relativeFrom="margin">
                  <wp:posOffset>202565</wp:posOffset>
                </wp:positionV>
                <wp:extent cx="704850" cy="5626100"/>
                <wp:effectExtent l="0" t="0" r="19050" b="1270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626100"/>
                        </a:xfrm>
                        <a:prstGeom prst="rect">
                          <a:avLst/>
                        </a:prstGeom>
                        <a:solidFill>
                          <a:srgbClr val="FFFFFF"/>
                        </a:solidFill>
                        <a:ln w="9525">
                          <a:solidFill>
                            <a:srgbClr val="000000"/>
                          </a:solidFill>
                          <a:miter lim="800000"/>
                          <a:headEnd/>
                          <a:tailEnd/>
                        </a:ln>
                      </wps:spPr>
                      <wps:txbx>
                        <w:txbxContent>
                          <w:p w:rsidR="00D20E35" w:rsidRPr="00F22A84" w:rsidRDefault="00D20E35">
                            <w:pPr>
                              <w:rPr>
                                <w:sz w:val="24"/>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C3361" id="_x0000_t202" coordsize="21600,21600" o:spt="202" path="m,l,21600r21600,l21600,xe">
                <v:stroke joinstyle="miter"/>
                <v:path gradientshapeok="t" o:connecttype="rect"/>
              </v:shapetype>
              <v:shape id="テキスト ボックス 2" o:spid="_x0000_s1026" type="#_x0000_t202" style="position:absolute;left:0;text-align:left;margin-left:-65.7pt;margin-top:15.95pt;width:55.5pt;height:44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">
                <v:textbox style="layout-flow:vertical-ideographic">
                  <w:txbxContent>
                    <w:p w:rsidR="00D20E35" w:rsidRPr="00F22A84" w:rsidRDefault="00D20E35">
                      <w:pPr>
                        <w:rPr>
                          <w:sz w:val="24"/>
                        </w:rPr>
                      </w:pPr>
                    </w:p>
                  </w:txbxContent>
                </v:textbox>
                <w10:wrap type="square" anchory="margin"/>
              </v:shape>
            </w:pict>
          </mc:Fallback>
        </mc:AlternateContent>
      </w:r>
      <w:r>
        <w:rPr>
          <w:rFonts w:hint="eastAsia"/>
        </w:rPr>
        <w:t>※教科書七十九ページ上段の「例」にあるように、「ビミョー」や「ほぼほぼ」といった言葉は年上の世代の人たちはあまり使わない言葉です。このような言葉は、辞典にのっていない場合も多いです。</w:t>
      </w:r>
    </w:p>
    <w:tbl>
      <w:tblPr>
        <w:tblStyle w:val="a8"/>
        <w:tblpPr w:leftFromText="142" w:rightFromText="142" w:tblpX="829" w:tblpYSpec="top"/>
        <w:tblW w:w="0" w:type="auto"/>
        <w:tblLook w:val="04A0" w:firstRow="1" w:lastRow="0" w:firstColumn="1" w:lastColumn="0" w:noHBand="0" w:noVBand="1"/>
      </w:tblPr>
      <w:tblGrid>
        <w:gridCol w:w="709"/>
        <w:gridCol w:w="702"/>
      </w:tblGrid>
      <w:tr w:rsidR="00F46119" w:rsidTr="00F46119">
        <w:trPr>
          <w:cantSplit/>
          <w:trHeight w:val="1572"/>
        </w:trPr>
        <w:tc>
          <w:tcPr>
            <w:tcW w:w="709" w:type="dxa"/>
            <w:textDirection w:val="tbRlV"/>
          </w:tcPr>
          <w:p w:rsidR="00F46119" w:rsidRPr="007C2020" w:rsidRDefault="00F46119" w:rsidP="00F46119">
            <w:pPr>
              <w:spacing w:line="480" w:lineRule="exact"/>
              <w:ind w:left="113" w:right="113"/>
              <w:rPr>
                <w:sz w:val="24"/>
              </w:rPr>
            </w:pPr>
            <w:r>
              <w:rPr>
                <w:rFonts w:hint="eastAsia"/>
                <w:sz w:val="24"/>
              </w:rPr>
              <w:t>マンマ</w:t>
            </w:r>
          </w:p>
        </w:tc>
        <w:tc>
          <w:tcPr>
            <w:tcW w:w="702" w:type="dxa"/>
            <w:textDirection w:val="tbRlV"/>
          </w:tcPr>
          <w:p w:rsidR="00F46119" w:rsidRPr="007C2020" w:rsidRDefault="00F46119" w:rsidP="00F46119">
            <w:pPr>
              <w:spacing w:line="480" w:lineRule="exact"/>
              <w:ind w:left="113" w:right="113"/>
              <w:rPr>
                <w:sz w:val="24"/>
              </w:rPr>
            </w:pPr>
            <w:r>
              <w:rPr>
                <w:rFonts w:hint="eastAsia"/>
                <w:sz w:val="24"/>
              </w:rPr>
              <w:t>ワンワン</w:t>
            </w:r>
          </w:p>
        </w:tc>
      </w:tr>
      <w:tr w:rsidR="00F46119" w:rsidTr="00F46119">
        <w:trPr>
          <w:trHeight w:val="2519"/>
        </w:trPr>
        <w:tc>
          <w:tcPr>
            <w:tcW w:w="709" w:type="dxa"/>
          </w:tcPr>
          <w:p w:rsidR="00F46119" w:rsidRDefault="00F46119" w:rsidP="00F46119"/>
        </w:tc>
        <w:tc>
          <w:tcPr>
            <w:tcW w:w="702" w:type="dxa"/>
          </w:tcPr>
          <w:p w:rsidR="00F46119" w:rsidRDefault="00F46119" w:rsidP="00F46119"/>
        </w:tc>
      </w:tr>
    </w:tbl>
    <w:p w:rsidR="007C2020" w:rsidRDefault="007C2020" w:rsidP="00690CB1"/>
    <w:p w:rsidR="007C2020" w:rsidRDefault="00F46119" w:rsidP="00F46119">
      <w:r>
        <w:rPr>
          <w:rFonts w:hint="eastAsia"/>
        </w:rPr>
        <w:t>（　３　）次の言葉の意味を書いてみましょう。</w:t>
      </w:r>
    </w:p>
    <w:p w:rsidR="00F46119" w:rsidRDefault="00F46119" w:rsidP="00F46119"/>
    <w:p w:rsidR="00F46119" w:rsidRDefault="00F46119" w:rsidP="00F46119"/>
    <w:p w:rsidR="00F46119" w:rsidRDefault="00F46119" w:rsidP="00F46119"/>
    <w:p w:rsidR="00F46119" w:rsidRDefault="00F46119" w:rsidP="00F46119"/>
    <w:p w:rsidR="00F46119" w:rsidRDefault="00F46119" w:rsidP="00F46119"/>
    <w:p w:rsidR="00F46119" w:rsidRDefault="00F46119" w:rsidP="00F46119">
      <w:r>
        <w:rPr>
          <w:rFonts w:hint="eastAsia"/>
        </w:rPr>
        <w:t>※これらは、言葉を覚えた赤ちゃん使うものです。このように、言葉には、人が成長する</w:t>
      </w:r>
      <w:r w:rsidR="00756BD6">
        <w:rPr>
          <w:rFonts w:hint="eastAsia"/>
        </w:rPr>
        <w:t>過程で一時的に用いられるも</w:t>
      </w:r>
      <w:bookmarkStart w:id="0" w:name="_GoBack"/>
      <w:bookmarkEnd w:id="0"/>
      <w:r w:rsidR="00756BD6">
        <w:rPr>
          <w:rFonts w:hint="eastAsia"/>
        </w:rPr>
        <w:t>のもあります。（他にもあるか家の人に聞いてみましょう。）</w:t>
      </w:r>
    </w:p>
    <w:p w:rsidR="00F46119" w:rsidRPr="00F46119" w:rsidRDefault="00F46119" w:rsidP="00F46119"/>
    <w:p w:rsidR="00293C99" w:rsidRDefault="007C2020" w:rsidP="00F46119">
      <w:r>
        <w:rPr>
          <w:rFonts w:hint="eastAsia"/>
        </w:rPr>
        <w:t>（</w:t>
      </w:r>
      <w:r w:rsidR="00F46119">
        <w:rPr>
          <w:rFonts w:hint="eastAsia"/>
        </w:rPr>
        <w:t xml:space="preserve">　４　</w:t>
      </w:r>
      <w:r>
        <w:rPr>
          <w:rFonts w:hint="eastAsia"/>
        </w:rPr>
        <w:t>）</w:t>
      </w:r>
      <w:r w:rsidR="00293C99">
        <w:rPr>
          <w:rFonts w:hint="eastAsia"/>
        </w:rPr>
        <w:t>今日の学習をふりかえってみましょう。（</w:t>
      </w:r>
      <w:r w:rsidR="00756BD6">
        <w:rPr>
          <w:rFonts w:hint="eastAsia"/>
        </w:rPr>
        <w:t>年上の世代の人たちと話をするときに気をつけようと思ったことも書いてみよう。</w:t>
      </w:r>
      <w:r w:rsidR="00293C99">
        <w:rPr>
          <w:rFonts w:hint="eastAsia"/>
        </w:rPr>
        <w:t>）</w:t>
      </w:r>
    </w:p>
    <w:p w:rsidR="00293C99" w:rsidRPr="00B25749" w:rsidRDefault="00293C99" w:rsidP="00293C99">
      <w:pPr>
        <w:ind w:firstLineChars="100" w:firstLine="210"/>
      </w:pPr>
    </w:p>
    <w:p w:rsidR="00293C99" w:rsidRDefault="00293C99" w:rsidP="00293C99"/>
    <w:p w:rsidR="0004108B" w:rsidRDefault="0004108B" w:rsidP="007C2020"/>
    <w:p w:rsidR="0004108B" w:rsidRPr="00DA1F83" w:rsidRDefault="0004108B" w:rsidP="00690CB1">
      <w:pPr>
        <w:rPr>
          <w:rFonts w:ascii="HG教科書体" w:eastAsia="HG教科書体"/>
        </w:rPr>
      </w:pPr>
    </w:p>
    <w:p w:rsidR="0004108B" w:rsidRDefault="00756BD6" w:rsidP="00690CB1">
      <w:pPr>
        <w:rPr>
          <w:rFonts w:ascii="HG教科書体" w:eastAsia="HG教科書体"/>
        </w:rPr>
      </w:pPr>
      <w:r>
        <w:rPr>
          <w:noProof/>
        </w:rPr>
        <mc:AlternateContent>
          <mc:Choice Requires="wps">
            <w:drawing>
              <wp:anchor distT="45720" distB="45720" distL="114300" distR="114300" simplePos="0" relativeHeight="251716608" behindDoc="0" locked="0" layoutInCell="1" allowOverlap="1" wp14:anchorId="2945521B" wp14:editId="636BA5FB">
                <wp:simplePos x="0" y="0"/>
                <wp:positionH relativeFrom="column">
                  <wp:posOffset>-444500</wp:posOffset>
                </wp:positionH>
                <wp:positionV relativeFrom="margin">
                  <wp:posOffset>37465</wp:posOffset>
                </wp:positionV>
                <wp:extent cx="1245870" cy="5803900"/>
                <wp:effectExtent l="0" t="0" r="1143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5803900"/>
                        </a:xfrm>
                        <a:prstGeom prst="rect">
                          <a:avLst/>
                        </a:prstGeom>
                        <a:solidFill>
                          <a:srgbClr val="FFFFFF"/>
                        </a:solidFill>
                        <a:ln w="9525">
                          <a:solidFill>
                            <a:srgbClr val="000000"/>
                          </a:solidFill>
                          <a:miter lim="800000"/>
                          <a:headEnd/>
                          <a:tailEnd/>
                        </a:ln>
                      </wps:spPr>
                      <wps:txbx>
                        <w:txbxContent>
                          <w:p w:rsidR="00293C99" w:rsidRDefault="00293C99" w:rsidP="00293C99"/>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5521B" id="_x0000_s1027" type="#_x0000_t202" style="position:absolute;left:0;text-align:left;margin-left:-35pt;margin-top:2.95pt;width:98.1pt;height:45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">
                <v:textbox style="layout-flow:vertical-ideographic">
                  <w:txbxContent>
                    <w:p w:rsidR="00293C99" w:rsidRDefault="00293C99" w:rsidP="00293C99"/>
                  </w:txbxContent>
                </v:textbox>
                <w10:wrap anchory="margin"/>
              </v:shape>
            </w:pict>
          </mc:Fallback>
        </mc:AlternateContent>
      </w:r>
    </w:p>
    <w:sectPr w:rsidR="0004108B" w:rsidSect="00E751F3">
      <w:headerReference w:type="default" r:id="rId8"/>
      <w:pgSz w:w="16838" w:h="11906" w:orient="landscape"/>
      <w:pgMar w:top="1191" w:right="794" w:bottom="1191" w:left="737"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55" w:rsidRDefault="00041A55" w:rsidP="00675375">
      <w:r>
        <w:separator/>
      </w:r>
    </w:p>
  </w:endnote>
  <w:endnote w:type="continuationSeparator" w:id="0">
    <w:p w:rsidR="00041A55" w:rsidRDefault="00041A55"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55" w:rsidRDefault="00041A55" w:rsidP="00675375">
      <w:r>
        <w:separator/>
      </w:r>
    </w:p>
  </w:footnote>
  <w:footnote w:type="continuationSeparator" w:id="0">
    <w:p w:rsidR="00041A55" w:rsidRDefault="00041A55"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0C0" w:rsidRDefault="00675375" w:rsidP="00A252F6">
    <w:pPr>
      <w:pStyle w:val="a3"/>
      <w:rPr>
        <w:bdr w:val="single" w:sz="4" w:space="0" w:color="auto"/>
      </w:rPr>
    </w:pPr>
    <w:r w:rsidRPr="00A252F6">
      <w:rPr>
        <w:rFonts w:hint="eastAsia"/>
        <w:bdr w:val="single" w:sz="4" w:space="0" w:color="auto"/>
      </w:rPr>
      <w:t>小学校</w:t>
    </w:r>
    <w:r w:rsidR="004D1288" w:rsidRPr="00A252F6">
      <w:rPr>
        <w:rFonts w:hint="eastAsia"/>
        <w:bdr w:val="single" w:sz="4" w:space="0" w:color="auto"/>
      </w:rPr>
      <w:t>６</w:t>
    </w:r>
    <w:r w:rsidRPr="00A252F6">
      <w:rPr>
        <w:rFonts w:hint="eastAsia"/>
        <w:bdr w:val="single" w:sz="4" w:space="0" w:color="auto"/>
      </w:rPr>
      <w:t>年</w:t>
    </w:r>
    <w:r w:rsidR="00A252F6" w:rsidRPr="00A252F6">
      <w:rPr>
        <w:rFonts w:hint="eastAsia"/>
        <w:bdr w:val="single" w:sz="4" w:space="0" w:color="auto"/>
      </w:rPr>
      <w:t xml:space="preserve">　</w:t>
    </w:r>
    <w:r w:rsidRPr="00A252F6">
      <w:rPr>
        <w:rFonts w:hint="eastAsia"/>
        <w:bdr w:val="single" w:sz="4" w:space="0" w:color="auto"/>
      </w:rPr>
      <w:t>国語</w:t>
    </w:r>
    <w:r w:rsidR="00C72F2B">
      <w:rPr>
        <w:rFonts w:hint="eastAsia"/>
        <w:bdr w:val="single" w:sz="4" w:space="0" w:color="auto"/>
      </w:rPr>
      <w:t>１２</w:t>
    </w:r>
  </w:p>
  <w:p w:rsidR="008E6F32" w:rsidRPr="00A252F6" w:rsidRDefault="008E6F32" w:rsidP="00A252F6">
    <w:pPr>
      <w:pStyle w:val="a3"/>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2EC02592"/>
    <w:multiLevelType w:val="hybridMultilevel"/>
    <w:tmpl w:val="3BD60E28"/>
    <w:lvl w:ilvl="0" w:tplc="F5AAFC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C390B8D"/>
    <w:multiLevelType w:val="hybridMultilevel"/>
    <w:tmpl w:val="F47242C8"/>
    <w:lvl w:ilvl="0" w:tplc="42C4D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BA361E"/>
    <w:multiLevelType w:val="hybridMultilevel"/>
    <w:tmpl w:val="31781D48"/>
    <w:lvl w:ilvl="0" w:tplc="8640CE9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6A661E8F"/>
    <w:multiLevelType w:val="hybridMultilevel"/>
    <w:tmpl w:val="C82CC2CC"/>
    <w:lvl w:ilvl="0" w:tplc="83FA6E6C">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4"/>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4108B"/>
    <w:rsid w:val="00041A55"/>
    <w:rsid w:val="00057DAA"/>
    <w:rsid w:val="0006097A"/>
    <w:rsid w:val="000773E8"/>
    <w:rsid w:val="00093648"/>
    <w:rsid w:val="000C679A"/>
    <w:rsid w:val="000F2328"/>
    <w:rsid w:val="00114010"/>
    <w:rsid w:val="001334C0"/>
    <w:rsid w:val="00157D2B"/>
    <w:rsid w:val="001C5DD7"/>
    <w:rsid w:val="001D6A02"/>
    <w:rsid w:val="00273572"/>
    <w:rsid w:val="0028299A"/>
    <w:rsid w:val="00293C99"/>
    <w:rsid w:val="002E2570"/>
    <w:rsid w:val="00303471"/>
    <w:rsid w:val="00327819"/>
    <w:rsid w:val="00386379"/>
    <w:rsid w:val="003B7DC4"/>
    <w:rsid w:val="004537C3"/>
    <w:rsid w:val="00471DEF"/>
    <w:rsid w:val="004C3C39"/>
    <w:rsid w:val="004D1288"/>
    <w:rsid w:val="005150CC"/>
    <w:rsid w:val="0054463B"/>
    <w:rsid w:val="00561265"/>
    <w:rsid w:val="00631B39"/>
    <w:rsid w:val="00675375"/>
    <w:rsid w:val="00690CB1"/>
    <w:rsid w:val="00756BD6"/>
    <w:rsid w:val="007C2020"/>
    <w:rsid w:val="007F1CA4"/>
    <w:rsid w:val="007F70EA"/>
    <w:rsid w:val="00875A73"/>
    <w:rsid w:val="008867DF"/>
    <w:rsid w:val="00892DE6"/>
    <w:rsid w:val="008E5D67"/>
    <w:rsid w:val="008E6F32"/>
    <w:rsid w:val="00953A1D"/>
    <w:rsid w:val="009550FF"/>
    <w:rsid w:val="009823DF"/>
    <w:rsid w:val="009D4D6A"/>
    <w:rsid w:val="00A07608"/>
    <w:rsid w:val="00A252F6"/>
    <w:rsid w:val="00A26308"/>
    <w:rsid w:val="00B059ED"/>
    <w:rsid w:val="00B12F22"/>
    <w:rsid w:val="00B43443"/>
    <w:rsid w:val="00B6433B"/>
    <w:rsid w:val="00BE52C1"/>
    <w:rsid w:val="00C0129A"/>
    <w:rsid w:val="00C55EC9"/>
    <w:rsid w:val="00C72F2B"/>
    <w:rsid w:val="00C86863"/>
    <w:rsid w:val="00C94005"/>
    <w:rsid w:val="00C97B1E"/>
    <w:rsid w:val="00CB08CE"/>
    <w:rsid w:val="00CC7402"/>
    <w:rsid w:val="00CE7EF3"/>
    <w:rsid w:val="00D20E35"/>
    <w:rsid w:val="00D67200"/>
    <w:rsid w:val="00D910C0"/>
    <w:rsid w:val="00DA1F83"/>
    <w:rsid w:val="00DD40DF"/>
    <w:rsid w:val="00E62CBA"/>
    <w:rsid w:val="00E751F3"/>
    <w:rsid w:val="00F00028"/>
    <w:rsid w:val="00F22A84"/>
    <w:rsid w:val="00F27A00"/>
    <w:rsid w:val="00F46119"/>
    <w:rsid w:val="00F820BD"/>
    <w:rsid w:val="00FF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9E981"/>
  <w15:docId w15:val="{6F020AF2-C8CB-4CE8-A4A8-B661E5F7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D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F573E-3B42-4F16-A8D6-C335D8B6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2</cp:revision>
  <cp:lastPrinted>2020-04-02T06:26:00Z</cp:lastPrinted>
  <dcterms:created xsi:type="dcterms:W3CDTF">2020-05-08T02:19:00Z</dcterms:created>
  <dcterms:modified xsi:type="dcterms:W3CDTF">2020-05-08T02:19:00Z</dcterms:modified>
</cp:coreProperties>
</file>